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8F7" w:rsidRPr="003E48F7" w:rsidRDefault="003E48F7" w:rsidP="003E48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48F7">
        <w:rPr>
          <w:rFonts w:ascii="Times New Roman" w:hAnsi="Times New Roman" w:cs="Times New Roman"/>
          <w:b/>
          <w:sz w:val="32"/>
          <w:szCs w:val="32"/>
        </w:rPr>
        <w:t>Доклад</w:t>
      </w:r>
    </w:p>
    <w:p w:rsidR="003E48F7" w:rsidRPr="003E48F7" w:rsidRDefault="003E48F7" w:rsidP="003E48F7">
      <w:pPr>
        <w:jc w:val="center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sz w:val="32"/>
          <w:szCs w:val="32"/>
        </w:rPr>
        <w:t>«Осуществление государственного контроля (надзора) за подъемными сооружениями, применяемыми на ОПО, и в области безопасного использования и содержания лифтов на территории Новгородской области по итогам 2023 года. Новое в законодательстве».</w:t>
      </w:r>
    </w:p>
    <w:p w:rsidR="003E48F7" w:rsidRDefault="003E48F7" w:rsidP="003E48F7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3E48F7">
        <w:rPr>
          <w:rFonts w:ascii="Times New Roman" w:hAnsi="Times New Roman" w:cs="Times New Roman"/>
          <w:sz w:val="32"/>
          <w:szCs w:val="32"/>
        </w:rPr>
        <w:t>Великий Новгород                               25.04.2024</w:t>
      </w:r>
    </w:p>
    <w:p w:rsidR="003E48F7" w:rsidRPr="003E48F7" w:rsidRDefault="003E48F7" w:rsidP="003E48F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E48F7" w:rsidRPr="003E48F7" w:rsidRDefault="003E48F7" w:rsidP="003E48F7">
      <w:pPr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sz w:val="32"/>
          <w:szCs w:val="32"/>
        </w:rPr>
        <w:t>Отдел промышленной безопасности</w:t>
      </w:r>
      <w:r>
        <w:rPr>
          <w:rFonts w:ascii="Times New Roman" w:hAnsi="Times New Roman" w:cs="Times New Roman"/>
          <w:sz w:val="32"/>
          <w:szCs w:val="32"/>
        </w:rPr>
        <w:t xml:space="preserve"> по Новгородской области</w:t>
      </w:r>
      <w:r w:rsidRPr="003E48F7">
        <w:rPr>
          <w:rFonts w:ascii="Times New Roman" w:hAnsi="Times New Roman" w:cs="Times New Roman"/>
          <w:sz w:val="32"/>
          <w:szCs w:val="32"/>
        </w:rPr>
        <w:t xml:space="preserve"> Северо-Западного управления Ростехнадзора осуществляет надзор </w:t>
      </w:r>
      <w:proofErr w:type="gramStart"/>
      <w:r w:rsidRPr="003E48F7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3E48F7">
        <w:rPr>
          <w:rFonts w:ascii="Times New Roman" w:hAnsi="Times New Roman" w:cs="Times New Roman"/>
          <w:sz w:val="32"/>
          <w:szCs w:val="32"/>
        </w:rPr>
        <w:t>:</w:t>
      </w:r>
    </w:p>
    <w:p w:rsidR="00207A81" w:rsidRPr="003E48F7" w:rsidRDefault="001E712E" w:rsidP="003E48F7">
      <w:pPr>
        <w:pStyle w:val="ac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sz w:val="32"/>
          <w:szCs w:val="32"/>
        </w:rPr>
        <w:t>объектами газораспределения и газопотребления;</w:t>
      </w:r>
    </w:p>
    <w:p w:rsidR="00207A81" w:rsidRPr="003E48F7" w:rsidRDefault="001E712E" w:rsidP="003E48F7">
      <w:pPr>
        <w:pStyle w:val="ac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sz w:val="32"/>
          <w:szCs w:val="32"/>
        </w:rPr>
        <w:t>оборудованием, работающим под давлением;</w:t>
      </w:r>
    </w:p>
    <w:p w:rsidR="00207A81" w:rsidRPr="003E48F7" w:rsidRDefault="001E712E" w:rsidP="003E48F7">
      <w:pPr>
        <w:pStyle w:val="ac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sz w:val="32"/>
          <w:szCs w:val="32"/>
        </w:rPr>
        <w:t>подъемными сооружениями;</w:t>
      </w:r>
    </w:p>
    <w:p w:rsidR="00207A81" w:rsidRPr="003E48F7" w:rsidRDefault="001E712E" w:rsidP="003E48F7">
      <w:pPr>
        <w:pStyle w:val="ac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sz w:val="32"/>
          <w:szCs w:val="32"/>
        </w:rPr>
        <w:t>объектами нефтехимической и нефтеперерабатывающей промышленности;</w:t>
      </w:r>
    </w:p>
    <w:p w:rsidR="00207A81" w:rsidRPr="003E48F7" w:rsidRDefault="001E712E" w:rsidP="003E48F7">
      <w:pPr>
        <w:pStyle w:val="ac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sz w:val="32"/>
          <w:szCs w:val="32"/>
        </w:rPr>
        <w:t>объектами химической промышленности;</w:t>
      </w:r>
    </w:p>
    <w:p w:rsidR="00207A81" w:rsidRPr="003E48F7" w:rsidRDefault="001E712E" w:rsidP="003E48F7">
      <w:pPr>
        <w:pStyle w:val="ac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sz w:val="32"/>
          <w:szCs w:val="32"/>
        </w:rPr>
        <w:t>транспортированием опасных веществ.</w:t>
      </w:r>
    </w:p>
    <w:p w:rsidR="003E48F7" w:rsidRDefault="003E48F7" w:rsidP="003E48F7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территории Новгородской области зарегистрировано 841 опасный производственный объект, в </w:t>
      </w:r>
      <w:r w:rsidR="001E712E">
        <w:rPr>
          <w:rFonts w:ascii="Times New Roman" w:hAnsi="Times New Roman" w:cs="Times New Roman"/>
          <w:sz w:val="32"/>
          <w:szCs w:val="32"/>
        </w:rPr>
        <w:t xml:space="preserve"> том числе 188 объектов ПС (слайд 3)</w:t>
      </w:r>
    </w:p>
    <w:p w:rsidR="001E712E" w:rsidRDefault="001E712E" w:rsidP="003E48F7">
      <w:pPr>
        <w:jc w:val="both"/>
        <w:rPr>
          <w:rFonts w:ascii="Times New Roman" w:hAnsi="Times New Roman" w:cs="Times New Roman"/>
          <w:sz w:val="32"/>
          <w:szCs w:val="32"/>
        </w:rPr>
      </w:pPr>
      <w:r w:rsidRPr="001E712E">
        <w:rPr>
          <w:rFonts w:ascii="Times New Roman" w:hAnsi="Times New Roman" w:cs="Times New Roman"/>
          <w:sz w:val="32"/>
          <w:szCs w:val="32"/>
        </w:rPr>
        <w:t>ПОКАЗАТЕЛИ НАДЗОРНОЙ ДЕЯТЕЛЬНОСТИ В ОБЛАСТИ ПРОМЫШЛЕННОРЙ БЕЗОПАСНОСТИ за 2023 год</w:t>
      </w:r>
      <w:r>
        <w:rPr>
          <w:rFonts w:ascii="Times New Roman" w:hAnsi="Times New Roman" w:cs="Times New Roman"/>
          <w:sz w:val="32"/>
          <w:szCs w:val="32"/>
        </w:rPr>
        <w:t xml:space="preserve"> (слайд 4)</w:t>
      </w:r>
    </w:p>
    <w:p w:rsidR="001E712E" w:rsidRPr="001E712E" w:rsidRDefault="001E712E" w:rsidP="001E712E">
      <w:pPr>
        <w:jc w:val="both"/>
        <w:rPr>
          <w:rFonts w:ascii="Times New Roman" w:hAnsi="Times New Roman" w:cs="Times New Roman"/>
          <w:sz w:val="32"/>
          <w:szCs w:val="32"/>
        </w:rPr>
      </w:pPr>
      <w:r w:rsidRPr="001E712E">
        <w:rPr>
          <w:rFonts w:ascii="Times New Roman" w:hAnsi="Times New Roman" w:cs="Times New Roman"/>
          <w:sz w:val="32"/>
          <w:szCs w:val="32"/>
        </w:rPr>
        <w:t xml:space="preserve">Итоги работы по </w:t>
      </w:r>
      <w:proofErr w:type="gramStart"/>
      <w:r w:rsidRPr="001E712E">
        <w:rPr>
          <w:rFonts w:ascii="Times New Roman" w:hAnsi="Times New Roman" w:cs="Times New Roman"/>
          <w:sz w:val="32"/>
          <w:szCs w:val="32"/>
        </w:rPr>
        <w:t>контролю за</w:t>
      </w:r>
      <w:proofErr w:type="gramEnd"/>
      <w:r w:rsidRPr="001E712E">
        <w:rPr>
          <w:rFonts w:ascii="Times New Roman" w:hAnsi="Times New Roman" w:cs="Times New Roman"/>
          <w:sz w:val="32"/>
          <w:szCs w:val="32"/>
        </w:rPr>
        <w:t xml:space="preserve"> представлением отчетов по Производственному контролю (12 месяцев 2023 г.)</w:t>
      </w:r>
    </w:p>
    <w:p w:rsidR="001E712E" w:rsidRPr="001E712E" w:rsidRDefault="001E712E" w:rsidP="001E712E">
      <w:pPr>
        <w:jc w:val="both"/>
        <w:rPr>
          <w:rFonts w:ascii="Times New Roman" w:hAnsi="Times New Roman" w:cs="Times New Roman"/>
          <w:sz w:val="32"/>
          <w:szCs w:val="32"/>
        </w:rPr>
      </w:pPr>
      <w:r w:rsidRPr="001E712E">
        <w:rPr>
          <w:rFonts w:ascii="Times New Roman" w:hAnsi="Times New Roman" w:cs="Times New Roman"/>
          <w:sz w:val="32"/>
          <w:szCs w:val="32"/>
        </w:rPr>
        <w:t xml:space="preserve">В отчетном периоде 2024 года Новгородскими отделами Управления проводился анализ предоставляемых поднадзорными организациями отчетов за 2023 год об осуществлении производственного контроля. </w:t>
      </w:r>
    </w:p>
    <w:p w:rsidR="001E712E" w:rsidRPr="001E712E" w:rsidRDefault="001E712E" w:rsidP="001E712E">
      <w:pPr>
        <w:jc w:val="both"/>
        <w:rPr>
          <w:rFonts w:ascii="Times New Roman" w:hAnsi="Times New Roman" w:cs="Times New Roman"/>
          <w:sz w:val="32"/>
          <w:szCs w:val="32"/>
        </w:rPr>
      </w:pPr>
      <w:r w:rsidRPr="001E712E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>01</w:t>
      </w:r>
      <w:r w:rsidRPr="001E712E">
        <w:rPr>
          <w:rFonts w:ascii="Times New Roman" w:hAnsi="Times New Roman" w:cs="Times New Roman"/>
          <w:sz w:val="32"/>
          <w:szCs w:val="32"/>
        </w:rPr>
        <w:t>.04.202</w:t>
      </w:r>
      <w:r>
        <w:rPr>
          <w:rFonts w:ascii="Times New Roman" w:hAnsi="Times New Roman" w:cs="Times New Roman"/>
          <w:sz w:val="32"/>
          <w:szCs w:val="32"/>
        </w:rPr>
        <w:t>4</w:t>
      </w:r>
      <w:r w:rsidRPr="001E712E">
        <w:rPr>
          <w:rFonts w:ascii="Times New Roman" w:hAnsi="Times New Roman" w:cs="Times New Roman"/>
          <w:sz w:val="32"/>
          <w:szCs w:val="32"/>
        </w:rPr>
        <w:t xml:space="preserve"> года отчеты по установленной форме представило 89% предприятий (из 385). </w:t>
      </w:r>
    </w:p>
    <w:p w:rsidR="001E712E" w:rsidRDefault="001E712E" w:rsidP="001E712E">
      <w:pPr>
        <w:jc w:val="both"/>
        <w:rPr>
          <w:rFonts w:ascii="Times New Roman" w:hAnsi="Times New Roman" w:cs="Times New Roman"/>
          <w:sz w:val="32"/>
          <w:szCs w:val="32"/>
        </w:rPr>
      </w:pPr>
      <w:r w:rsidRPr="001E712E">
        <w:rPr>
          <w:rFonts w:ascii="Times New Roman" w:hAnsi="Times New Roman" w:cs="Times New Roman"/>
          <w:sz w:val="32"/>
          <w:szCs w:val="32"/>
        </w:rPr>
        <w:lastRenderedPageBreak/>
        <w:t xml:space="preserve">Общее </w:t>
      </w:r>
      <w:proofErr w:type="gramStart"/>
      <w:r w:rsidRPr="001E712E">
        <w:rPr>
          <w:rFonts w:ascii="Times New Roman" w:hAnsi="Times New Roman" w:cs="Times New Roman"/>
          <w:sz w:val="32"/>
          <w:szCs w:val="32"/>
        </w:rPr>
        <w:t>количество</w:t>
      </w:r>
      <w:proofErr w:type="gramEnd"/>
      <w:r w:rsidRPr="001E712E">
        <w:rPr>
          <w:rFonts w:ascii="Times New Roman" w:hAnsi="Times New Roman" w:cs="Times New Roman"/>
          <w:sz w:val="32"/>
          <w:szCs w:val="32"/>
        </w:rPr>
        <w:t xml:space="preserve"> не представивших отчеты организаций, имеющие статус действующих, составило 43 ед. (11%), из которых 13 юридических лиц являются банкротами (3%).</w:t>
      </w:r>
    </w:p>
    <w:p w:rsidR="001E712E" w:rsidRPr="001E712E" w:rsidRDefault="001E712E" w:rsidP="001E712E">
      <w:pPr>
        <w:jc w:val="both"/>
        <w:rPr>
          <w:rFonts w:ascii="Times New Roman" w:hAnsi="Times New Roman" w:cs="Times New Roman"/>
          <w:sz w:val="32"/>
          <w:szCs w:val="32"/>
        </w:rPr>
      </w:pPr>
      <w:r w:rsidRPr="001E712E">
        <w:rPr>
          <w:rFonts w:ascii="Times New Roman" w:hAnsi="Times New Roman" w:cs="Times New Roman"/>
          <w:sz w:val="32"/>
          <w:szCs w:val="32"/>
        </w:rPr>
        <w:t>На территории Новгородской области зарегистрировано 569 технических устройств относящихся к подъёмным сооружениям</w:t>
      </w:r>
      <w:r>
        <w:rPr>
          <w:rFonts w:ascii="Times New Roman" w:hAnsi="Times New Roman" w:cs="Times New Roman"/>
          <w:sz w:val="32"/>
          <w:szCs w:val="32"/>
        </w:rPr>
        <w:t xml:space="preserve"> из них </w:t>
      </w:r>
      <w:r w:rsidRPr="001E712E">
        <w:rPr>
          <w:rFonts w:ascii="Times New Roman" w:hAnsi="Times New Roman" w:cs="Times New Roman"/>
          <w:sz w:val="32"/>
          <w:szCs w:val="32"/>
        </w:rPr>
        <w:t>473 крана отечественного производства</w:t>
      </w:r>
      <w:r>
        <w:rPr>
          <w:rFonts w:ascii="Times New Roman" w:hAnsi="Times New Roman" w:cs="Times New Roman"/>
          <w:sz w:val="32"/>
          <w:szCs w:val="32"/>
        </w:rPr>
        <w:t>, 96 импортного</w:t>
      </w:r>
      <w:proofErr w:type="gramStart"/>
      <w:r>
        <w:rPr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Start"/>
      <w:r>
        <w:rPr>
          <w:rFonts w:ascii="Times New Roman" w:hAnsi="Times New Roman" w:cs="Times New Roman"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sz w:val="32"/>
          <w:szCs w:val="32"/>
        </w:rPr>
        <w:t>лайд 8)</w:t>
      </w:r>
    </w:p>
    <w:p w:rsidR="00C209FF" w:rsidRPr="003E48F7" w:rsidRDefault="0051514E" w:rsidP="003E48F7">
      <w:pPr>
        <w:spacing w:after="0" w:line="288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Индикаторы риска нарушения обязательных требований. </w:t>
      </w:r>
    </w:p>
    <w:p w:rsidR="00C209FF" w:rsidRPr="003E48F7" w:rsidRDefault="0051514E" w:rsidP="003E48F7">
      <w:pPr>
        <w:spacing w:after="0" w:line="288" w:lineRule="auto"/>
        <w:ind w:firstLine="794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E48F7">
        <w:rPr>
          <w:rFonts w:ascii="Times New Roman" w:hAnsi="Times New Roman" w:cs="Times New Roman"/>
          <w:sz w:val="32"/>
          <w:szCs w:val="32"/>
        </w:rPr>
        <w:t>В соответствии с частью 9 статьи 23 Федерального закона</w:t>
      </w:r>
      <w:r w:rsidRPr="003E48F7">
        <w:rPr>
          <w:rFonts w:ascii="Times New Roman" w:hAnsi="Times New Roman" w:cs="Times New Roman"/>
          <w:sz w:val="32"/>
          <w:szCs w:val="32"/>
        </w:rPr>
        <w:br/>
        <w:t>от 31 июля 2020 г. № 248-ФЗ «О государственном контроле (надзоре)</w:t>
      </w:r>
      <w:r w:rsidRPr="003E48F7">
        <w:rPr>
          <w:rFonts w:ascii="Times New Roman" w:hAnsi="Times New Roman" w:cs="Times New Roman"/>
          <w:sz w:val="32"/>
          <w:szCs w:val="32"/>
        </w:rPr>
        <w:br/>
        <w:t>и муниципальном контроле в Российской Федерации» индикатором риска нарушения обязательных требований является соответствие или отклонение</w:t>
      </w:r>
      <w:r w:rsidR="00547ABE" w:rsidRPr="003E48F7">
        <w:rPr>
          <w:rFonts w:ascii="Times New Roman" w:hAnsi="Times New Roman" w:cs="Times New Roman"/>
          <w:sz w:val="32"/>
          <w:szCs w:val="32"/>
        </w:rPr>
        <w:t xml:space="preserve"> </w:t>
      </w:r>
      <w:r w:rsidRPr="003E48F7">
        <w:rPr>
          <w:rFonts w:ascii="Times New Roman" w:hAnsi="Times New Roman" w:cs="Times New Roman"/>
          <w:sz w:val="32"/>
          <w:szCs w:val="32"/>
        </w:rPr>
        <w:t>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</w:t>
      </w:r>
      <w:proofErr w:type="gramEnd"/>
      <w:r w:rsidRPr="003E48F7">
        <w:rPr>
          <w:rFonts w:ascii="Times New Roman" w:hAnsi="Times New Roman" w:cs="Times New Roman"/>
          <w:sz w:val="32"/>
          <w:szCs w:val="32"/>
        </w:rPr>
        <w:t xml:space="preserve"> вреда (ущерба) охраняемым законом ценностям.</w:t>
      </w:r>
    </w:p>
    <w:p w:rsidR="00DC5493" w:rsidRPr="003E48F7" w:rsidRDefault="00DC5493" w:rsidP="003E48F7">
      <w:pPr>
        <w:spacing w:after="0" w:line="288" w:lineRule="auto"/>
        <w:ind w:firstLine="794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8F7">
        <w:rPr>
          <w:rFonts w:ascii="Times New Roman" w:hAnsi="Times New Roman" w:cs="Times New Roman"/>
          <w:b/>
          <w:sz w:val="32"/>
          <w:szCs w:val="32"/>
        </w:rPr>
        <w:t>Приказами</w:t>
      </w:r>
      <w:r w:rsidR="0051514E" w:rsidRPr="003E48F7">
        <w:rPr>
          <w:rFonts w:ascii="Times New Roman" w:hAnsi="Times New Roman" w:cs="Times New Roman"/>
          <w:b/>
          <w:sz w:val="32"/>
          <w:szCs w:val="32"/>
        </w:rPr>
        <w:t xml:space="preserve"> Ростехнадзора </w:t>
      </w:r>
      <w:proofErr w:type="gramStart"/>
      <w:r w:rsidR="0051514E" w:rsidRPr="003E48F7">
        <w:rPr>
          <w:rFonts w:ascii="Times New Roman" w:hAnsi="Times New Roman" w:cs="Times New Roman"/>
          <w:b/>
          <w:sz w:val="32"/>
          <w:szCs w:val="32"/>
        </w:rPr>
        <w:t>утвержден</w:t>
      </w:r>
      <w:r w:rsidRPr="003E48F7">
        <w:rPr>
          <w:rFonts w:ascii="Times New Roman" w:hAnsi="Times New Roman" w:cs="Times New Roman"/>
          <w:b/>
          <w:sz w:val="32"/>
          <w:szCs w:val="32"/>
        </w:rPr>
        <w:t>ы</w:t>
      </w:r>
      <w:proofErr w:type="gramEnd"/>
      <w:r w:rsidRPr="003E48F7">
        <w:rPr>
          <w:rFonts w:ascii="Times New Roman" w:hAnsi="Times New Roman" w:cs="Times New Roman"/>
          <w:b/>
          <w:sz w:val="32"/>
          <w:szCs w:val="32"/>
        </w:rPr>
        <w:t>:</w:t>
      </w:r>
      <w:r w:rsidR="00283248" w:rsidRPr="003E48F7">
        <w:rPr>
          <w:rFonts w:ascii="Times New Roman" w:hAnsi="Times New Roman" w:cs="Times New Roman"/>
          <w:b/>
          <w:sz w:val="32"/>
          <w:szCs w:val="32"/>
        </w:rPr>
        <w:t xml:space="preserve"> (Слайд ___):</w:t>
      </w:r>
    </w:p>
    <w:p w:rsidR="00C209FF" w:rsidRPr="003E48F7" w:rsidRDefault="0051514E" w:rsidP="003E48F7">
      <w:pPr>
        <w:pStyle w:val="ac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sz w:val="32"/>
          <w:szCs w:val="32"/>
        </w:rPr>
        <w:t>Перечень индикаторов риска нарушения обязательных требований, используемых при осуществлении Федеральной службой по экологическому, технологическому и атомному надзору и её территориальными органами федерального государственного надзора в об</w:t>
      </w:r>
      <w:r w:rsidR="000C2700" w:rsidRPr="003E48F7">
        <w:rPr>
          <w:rFonts w:ascii="Times New Roman" w:hAnsi="Times New Roman" w:cs="Times New Roman"/>
          <w:sz w:val="32"/>
          <w:szCs w:val="32"/>
        </w:rPr>
        <w:t>ласти промышленной безопасности</w:t>
      </w:r>
      <w:r w:rsidRPr="003E48F7">
        <w:rPr>
          <w:rFonts w:ascii="Times New Roman" w:hAnsi="Times New Roman" w:cs="Times New Roman"/>
          <w:sz w:val="32"/>
          <w:szCs w:val="32"/>
        </w:rPr>
        <w:t xml:space="preserve"> </w:t>
      </w:r>
      <w:r w:rsidR="00DC5493" w:rsidRPr="003E48F7">
        <w:rPr>
          <w:rFonts w:ascii="Times New Roman" w:hAnsi="Times New Roman" w:cs="Times New Roman"/>
          <w:sz w:val="32"/>
          <w:szCs w:val="32"/>
        </w:rPr>
        <w:t>(Приказ Ростехнадзора от 23.11.2021 № 397);</w:t>
      </w:r>
    </w:p>
    <w:p w:rsidR="00DC5493" w:rsidRPr="003E48F7" w:rsidRDefault="00DC5493" w:rsidP="003E48F7">
      <w:pPr>
        <w:pStyle w:val="ac"/>
        <w:numPr>
          <w:ilvl w:val="0"/>
          <w:numId w:val="1"/>
        </w:numPr>
        <w:tabs>
          <w:tab w:val="left" w:pos="1134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E48F7">
        <w:rPr>
          <w:rFonts w:ascii="Times New Roman" w:hAnsi="Times New Roman" w:cs="Times New Roman"/>
          <w:sz w:val="32"/>
          <w:szCs w:val="32"/>
        </w:rPr>
        <w:t>Перечень индикаторов риска нарушения обязательных требований, используемых при осуществлении Федеральной службой по экологическому, технологическому и атомному надзору и её территориальными органами федерального государственного контроля (надзора) в области безопасного использования и содержания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 (</w:t>
      </w:r>
      <w:r w:rsidR="00216C4D" w:rsidRPr="003E48F7">
        <w:rPr>
          <w:rFonts w:ascii="Times New Roman" w:hAnsi="Times New Roman" w:cs="Times New Roman"/>
          <w:sz w:val="32"/>
          <w:szCs w:val="32"/>
        </w:rPr>
        <w:t>П</w:t>
      </w:r>
      <w:r w:rsidRPr="003E48F7">
        <w:rPr>
          <w:rFonts w:ascii="Times New Roman" w:hAnsi="Times New Roman" w:cs="Times New Roman"/>
          <w:sz w:val="32"/>
          <w:szCs w:val="32"/>
        </w:rPr>
        <w:t>риказ Ростехнадзора от 17.02.2023 № 72).</w:t>
      </w:r>
      <w:proofErr w:type="gramEnd"/>
    </w:p>
    <w:p w:rsidR="00DC5493" w:rsidRPr="003E48F7" w:rsidRDefault="00DC5493" w:rsidP="003E48F7">
      <w:pPr>
        <w:pStyle w:val="ac"/>
        <w:numPr>
          <w:ilvl w:val="0"/>
          <w:numId w:val="3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8F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В рамках осуществляемого органами Ростехнадзора государственного надзора в области промышленной безопасности </w:t>
      </w:r>
      <w:r w:rsidR="00EF65C4" w:rsidRPr="003E48F7">
        <w:rPr>
          <w:rFonts w:ascii="Times New Roman" w:hAnsi="Times New Roman" w:cs="Times New Roman"/>
          <w:b/>
          <w:sz w:val="32"/>
          <w:szCs w:val="32"/>
        </w:rPr>
        <w:t>в отношении грузоподъемных сооружений, применятся</w:t>
      </w:r>
      <w:r w:rsidRPr="003E48F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F65C4" w:rsidRPr="003E48F7">
        <w:rPr>
          <w:rFonts w:ascii="Times New Roman" w:hAnsi="Times New Roman" w:cs="Times New Roman"/>
          <w:b/>
          <w:sz w:val="32"/>
          <w:szCs w:val="32"/>
        </w:rPr>
        <w:t>7</w:t>
      </w:r>
      <w:r w:rsidR="00283248" w:rsidRPr="003E48F7">
        <w:rPr>
          <w:rFonts w:ascii="Times New Roman" w:hAnsi="Times New Roman" w:cs="Times New Roman"/>
          <w:b/>
          <w:sz w:val="32"/>
          <w:szCs w:val="32"/>
        </w:rPr>
        <w:t xml:space="preserve"> индикаторов риска:</w:t>
      </w:r>
    </w:p>
    <w:p w:rsidR="00C209FF" w:rsidRPr="003E48F7" w:rsidRDefault="0051514E" w:rsidP="003E48F7">
      <w:pPr>
        <w:pStyle w:val="ac"/>
        <w:numPr>
          <w:ilvl w:val="0"/>
          <w:numId w:val="2"/>
        </w:numPr>
        <w:tabs>
          <w:tab w:val="left" w:pos="1276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b/>
          <w:sz w:val="32"/>
          <w:szCs w:val="32"/>
        </w:rPr>
        <w:t>Поступление в территориальный орган Ростехнадзора информации о трёх и более инцидентах</w:t>
      </w:r>
      <w:r w:rsidRPr="003E48F7">
        <w:rPr>
          <w:rFonts w:ascii="Times New Roman" w:hAnsi="Times New Roman" w:cs="Times New Roman"/>
          <w:sz w:val="32"/>
          <w:szCs w:val="32"/>
        </w:rPr>
        <w:t xml:space="preserve">, </w:t>
      </w:r>
      <w:r w:rsidRPr="003E48F7">
        <w:rPr>
          <w:rFonts w:ascii="Times New Roman" w:hAnsi="Times New Roman" w:cs="Times New Roman"/>
          <w:b/>
          <w:sz w:val="32"/>
          <w:szCs w:val="32"/>
        </w:rPr>
        <w:t>произошедших</w:t>
      </w:r>
      <w:r w:rsidRPr="003E48F7">
        <w:rPr>
          <w:rFonts w:ascii="Times New Roman" w:hAnsi="Times New Roman" w:cs="Times New Roman"/>
          <w:sz w:val="32"/>
          <w:szCs w:val="32"/>
        </w:rPr>
        <w:t xml:space="preserve"> на опасном производственном объекте </w:t>
      </w:r>
      <w:r w:rsidRPr="003E48F7">
        <w:rPr>
          <w:rFonts w:ascii="Times New Roman" w:hAnsi="Times New Roman" w:cs="Times New Roman"/>
          <w:b/>
          <w:sz w:val="32"/>
          <w:szCs w:val="32"/>
        </w:rPr>
        <w:t>в течение одного календарного года</w:t>
      </w:r>
      <w:r w:rsidRPr="003E48F7">
        <w:rPr>
          <w:rFonts w:ascii="Times New Roman" w:hAnsi="Times New Roman" w:cs="Times New Roman"/>
          <w:sz w:val="32"/>
          <w:szCs w:val="32"/>
        </w:rPr>
        <w:t xml:space="preserve">, в соответствии с порядком проведения технического расследования причин аварий, установленным согласно пункту 8 статьи 12 Федерального закона от 21 июля 1997 г. № 116-ФЗ </w:t>
      </w:r>
      <w:r w:rsidR="00B71188" w:rsidRPr="003E48F7">
        <w:rPr>
          <w:rFonts w:ascii="Times New Roman" w:hAnsi="Times New Roman" w:cs="Times New Roman"/>
          <w:sz w:val="32"/>
          <w:szCs w:val="32"/>
        </w:rPr>
        <w:t>«</w:t>
      </w:r>
      <w:r w:rsidRPr="003E48F7">
        <w:rPr>
          <w:rFonts w:ascii="Times New Roman" w:hAnsi="Times New Roman" w:cs="Times New Roman"/>
          <w:sz w:val="32"/>
          <w:szCs w:val="32"/>
        </w:rPr>
        <w:t>О промышленной безопасности оп</w:t>
      </w:r>
      <w:r w:rsidR="00B71188" w:rsidRPr="003E48F7">
        <w:rPr>
          <w:rFonts w:ascii="Times New Roman" w:hAnsi="Times New Roman" w:cs="Times New Roman"/>
          <w:sz w:val="32"/>
          <w:szCs w:val="32"/>
        </w:rPr>
        <w:t>асных производственных объектов».</w:t>
      </w:r>
    </w:p>
    <w:p w:rsidR="00C209FF" w:rsidRPr="003E48F7" w:rsidRDefault="0051514E" w:rsidP="003E48F7">
      <w:pPr>
        <w:pStyle w:val="ac"/>
        <w:numPr>
          <w:ilvl w:val="0"/>
          <w:numId w:val="2"/>
        </w:numPr>
        <w:tabs>
          <w:tab w:val="left" w:pos="1276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E48F7">
        <w:rPr>
          <w:rFonts w:ascii="Times New Roman" w:hAnsi="Times New Roman" w:cs="Times New Roman"/>
          <w:b/>
          <w:sz w:val="32"/>
          <w:szCs w:val="32"/>
        </w:rPr>
        <w:t>Наличие в акте технического расследования причин аварии сведений о причинах аварии</w:t>
      </w:r>
      <w:r w:rsidRPr="003E48F7">
        <w:rPr>
          <w:rFonts w:ascii="Times New Roman" w:hAnsi="Times New Roman" w:cs="Times New Roman"/>
          <w:sz w:val="32"/>
          <w:szCs w:val="32"/>
        </w:rPr>
        <w:t xml:space="preserve">, связанных с нарушением требований промышленной безопасности на опасном производственном объекте, эксплуатируемом юридическим лицом (индивидуальным предпринимателем), </w:t>
      </w:r>
      <w:r w:rsidRPr="003E48F7">
        <w:rPr>
          <w:rFonts w:ascii="Times New Roman" w:hAnsi="Times New Roman" w:cs="Times New Roman"/>
          <w:b/>
          <w:sz w:val="32"/>
          <w:szCs w:val="32"/>
        </w:rPr>
        <w:t>в случае если</w:t>
      </w:r>
      <w:r w:rsidRPr="003E48F7">
        <w:rPr>
          <w:rFonts w:ascii="Times New Roman" w:hAnsi="Times New Roman" w:cs="Times New Roman"/>
          <w:sz w:val="32"/>
          <w:szCs w:val="32"/>
        </w:rPr>
        <w:t xml:space="preserve"> такое юридическое лицо (индивидуальный предприниматель), </w:t>
      </w:r>
      <w:r w:rsidRPr="003E48F7">
        <w:rPr>
          <w:rFonts w:ascii="Times New Roman" w:hAnsi="Times New Roman" w:cs="Times New Roman"/>
          <w:b/>
          <w:sz w:val="32"/>
          <w:szCs w:val="32"/>
        </w:rPr>
        <w:t>эксплуатирует опасные производственные объекты III, IV классов опасности, отнесенные к категории опасных производственных объектов по такому же признаку, как и объект, на котором произошла авария</w:t>
      </w:r>
      <w:r w:rsidRPr="003E48F7">
        <w:rPr>
          <w:rFonts w:ascii="Times New Roman" w:hAnsi="Times New Roman" w:cs="Times New Roman"/>
          <w:sz w:val="32"/>
          <w:szCs w:val="32"/>
        </w:rPr>
        <w:t xml:space="preserve"> (</w:t>
      </w:r>
      <w:r w:rsidRPr="003E48F7">
        <w:rPr>
          <w:rFonts w:ascii="Times New Roman" w:hAnsi="Times New Roman" w:cs="Times New Roman"/>
          <w:b/>
          <w:sz w:val="32"/>
          <w:szCs w:val="32"/>
        </w:rPr>
        <w:t>при</w:t>
      </w:r>
      <w:proofErr w:type="gramEnd"/>
      <w:r w:rsidRPr="003E48F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Pr="003E48F7">
        <w:rPr>
          <w:rFonts w:ascii="Times New Roman" w:hAnsi="Times New Roman" w:cs="Times New Roman"/>
          <w:b/>
          <w:sz w:val="32"/>
          <w:szCs w:val="32"/>
        </w:rPr>
        <w:t>условии</w:t>
      </w:r>
      <w:proofErr w:type="gramEnd"/>
      <w:r w:rsidRPr="003E48F7">
        <w:rPr>
          <w:rFonts w:ascii="Times New Roman" w:hAnsi="Times New Roman" w:cs="Times New Roman"/>
          <w:sz w:val="32"/>
          <w:szCs w:val="32"/>
        </w:rPr>
        <w:t xml:space="preserve">, что в отношении таких объектов </w:t>
      </w:r>
      <w:r w:rsidRPr="003E48F7">
        <w:rPr>
          <w:rFonts w:ascii="Times New Roman" w:hAnsi="Times New Roman" w:cs="Times New Roman"/>
          <w:b/>
          <w:sz w:val="32"/>
          <w:szCs w:val="32"/>
        </w:rPr>
        <w:t>не проводились контрольные (надзорные) мероприятия в течение 2 лет до даты аварии</w:t>
      </w:r>
      <w:r w:rsidRPr="003E48F7">
        <w:rPr>
          <w:rFonts w:ascii="Times New Roman" w:hAnsi="Times New Roman" w:cs="Times New Roman"/>
          <w:sz w:val="32"/>
          <w:szCs w:val="32"/>
        </w:rPr>
        <w:t>).</w:t>
      </w:r>
    </w:p>
    <w:p w:rsidR="00C209FF" w:rsidRPr="003E48F7" w:rsidRDefault="0051514E" w:rsidP="003E48F7">
      <w:pPr>
        <w:pStyle w:val="ac"/>
        <w:numPr>
          <w:ilvl w:val="0"/>
          <w:numId w:val="2"/>
        </w:numPr>
        <w:tabs>
          <w:tab w:val="left" w:pos="1276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E48F7">
        <w:rPr>
          <w:rFonts w:ascii="Times New Roman" w:hAnsi="Times New Roman" w:cs="Times New Roman"/>
          <w:b/>
          <w:sz w:val="32"/>
          <w:szCs w:val="32"/>
        </w:rPr>
        <w:t>Наличие сведений об опасном производственном объекте III, IV класса опасности</w:t>
      </w:r>
      <w:r w:rsidRPr="003E48F7">
        <w:rPr>
          <w:rFonts w:ascii="Times New Roman" w:hAnsi="Times New Roman" w:cs="Times New Roman"/>
          <w:sz w:val="32"/>
          <w:szCs w:val="32"/>
        </w:rPr>
        <w:t xml:space="preserve"> </w:t>
      </w:r>
      <w:r w:rsidRPr="003E48F7">
        <w:rPr>
          <w:rFonts w:ascii="Times New Roman" w:hAnsi="Times New Roman" w:cs="Times New Roman"/>
          <w:b/>
          <w:sz w:val="32"/>
          <w:szCs w:val="32"/>
        </w:rPr>
        <w:t>в государственном реестре опасных производственных объектов по истечении 2 лет с даты</w:t>
      </w:r>
      <w:r w:rsidRPr="003E48F7">
        <w:rPr>
          <w:rFonts w:ascii="Times New Roman" w:hAnsi="Times New Roman" w:cs="Times New Roman"/>
          <w:sz w:val="32"/>
          <w:szCs w:val="32"/>
        </w:rPr>
        <w:t xml:space="preserve"> внесения сведений в реестр заключений экспертизы промышленной безопасности об </w:t>
      </w:r>
      <w:r w:rsidRPr="003E48F7">
        <w:rPr>
          <w:rFonts w:ascii="Times New Roman" w:hAnsi="Times New Roman" w:cs="Times New Roman"/>
          <w:b/>
          <w:sz w:val="32"/>
          <w:szCs w:val="32"/>
        </w:rPr>
        <w:t>экспертизе промышленной безопасности, проведенной в отношении документации на консервацию или ликвидацию такого объекта</w:t>
      </w:r>
      <w:r w:rsidRPr="003E48F7">
        <w:rPr>
          <w:rFonts w:ascii="Times New Roman" w:hAnsi="Times New Roman" w:cs="Times New Roman"/>
          <w:sz w:val="32"/>
          <w:szCs w:val="32"/>
        </w:rPr>
        <w:t xml:space="preserve"> (при условии, что в отношении опасного производственного объекта не проводились контрольные (надзорные) мероприятия в течение 2</w:t>
      </w:r>
      <w:proofErr w:type="gramEnd"/>
      <w:r w:rsidRPr="003E48F7">
        <w:rPr>
          <w:rFonts w:ascii="Times New Roman" w:hAnsi="Times New Roman" w:cs="Times New Roman"/>
          <w:sz w:val="32"/>
          <w:szCs w:val="32"/>
        </w:rPr>
        <w:t xml:space="preserve"> лет до даты внесения сведений об экспертизе в реестр заключений экспертизы промышленной безопасности).</w:t>
      </w:r>
    </w:p>
    <w:p w:rsidR="00C209FF" w:rsidRPr="003E48F7" w:rsidRDefault="0051514E" w:rsidP="003E48F7">
      <w:pPr>
        <w:pStyle w:val="ac"/>
        <w:numPr>
          <w:ilvl w:val="0"/>
          <w:numId w:val="2"/>
        </w:numPr>
        <w:tabs>
          <w:tab w:val="left" w:pos="1276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b/>
          <w:sz w:val="32"/>
          <w:szCs w:val="32"/>
        </w:rPr>
        <w:lastRenderedPageBreak/>
        <w:t>Исключение сведений о юридическом лице</w:t>
      </w:r>
      <w:r w:rsidRPr="003E48F7">
        <w:rPr>
          <w:rFonts w:ascii="Times New Roman" w:hAnsi="Times New Roman" w:cs="Times New Roman"/>
          <w:sz w:val="32"/>
          <w:szCs w:val="32"/>
        </w:rPr>
        <w:t xml:space="preserve"> (индивидуальном предпринимателе), э</w:t>
      </w:r>
      <w:r w:rsidRPr="003E48F7">
        <w:rPr>
          <w:rFonts w:ascii="Times New Roman" w:hAnsi="Times New Roman" w:cs="Times New Roman"/>
          <w:b/>
          <w:sz w:val="32"/>
          <w:szCs w:val="32"/>
        </w:rPr>
        <w:t>ксплуатирующем опасный производственный объект III, IV класса опасности</w:t>
      </w:r>
      <w:r w:rsidRPr="003E48F7">
        <w:rPr>
          <w:rFonts w:ascii="Times New Roman" w:hAnsi="Times New Roman" w:cs="Times New Roman"/>
          <w:sz w:val="32"/>
          <w:szCs w:val="32"/>
        </w:rPr>
        <w:t xml:space="preserve">, сведения о котором содержатся в государственном реестре опасных производственных объектов, </w:t>
      </w:r>
      <w:r w:rsidRPr="003E48F7">
        <w:rPr>
          <w:rFonts w:ascii="Times New Roman" w:hAnsi="Times New Roman" w:cs="Times New Roman"/>
          <w:b/>
          <w:sz w:val="32"/>
          <w:szCs w:val="32"/>
        </w:rPr>
        <w:t>из единого государственного реестра юридических лиц</w:t>
      </w:r>
      <w:r w:rsidRPr="003E48F7">
        <w:rPr>
          <w:rFonts w:ascii="Times New Roman" w:hAnsi="Times New Roman" w:cs="Times New Roman"/>
          <w:sz w:val="32"/>
          <w:szCs w:val="32"/>
        </w:rPr>
        <w:t xml:space="preserve"> (единого государственного реестра индивидуальных предпринимателей). </w:t>
      </w:r>
    </w:p>
    <w:p w:rsidR="00C209FF" w:rsidRPr="003E48F7" w:rsidRDefault="0051514E" w:rsidP="003E48F7">
      <w:pPr>
        <w:pStyle w:val="ac"/>
        <w:numPr>
          <w:ilvl w:val="0"/>
          <w:numId w:val="2"/>
        </w:numPr>
        <w:tabs>
          <w:tab w:val="left" w:pos="1276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E48F7">
        <w:rPr>
          <w:rFonts w:ascii="Times New Roman" w:hAnsi="Times New Roman" w:cs="Times New Roman"/>
          <w:b/>
          <w:sz w:val="32"/>
          <w:szCs w:val="32"/>
        </w:rPr>
        <w:t xml:space="preserve">Отсутствие сведений о заключении экспертизы промышленной безопасности, содержащем срок дальнейшей безопасной эксплуатации технического устройства, применяемого на опасном производственном объекте III или IV класса опасности, или сведений о выводе из эксплуатации такого технического устройства по истечении года после установленного срока его эксплуатации </w:t>
      </w:r>
      <w:r w:rsidRPr="003E48F7">
        <w:rPr>
          <w:rFonts w:ascii="Times New Roman" w:hAnsi="Times New Roman" w:cs="Times New Roman"/>
          <w:sz w:val="32"/>
          <w:szCs w:val="32"/>
        </w:rPr>
        <w:t xml:space="preserve">(при условии, что в течение указанного года в отношении таких объектов не проводились контрольные (надзорные) мероприятия). </w:t>
      </w:r>
      <w:proofErr w:type="gramEnd"/>
    </w:p>
    <w:p w:rsidR="00C209FF" w:rsidRPr="003E48F7" w:rsidRDefault="0051514E" w:rsidP="003E48F7">
      <w:pPr>
        <w:pStyle w:val="ac"/>
        <w:numPr>
          <w:ilvl w:val="0"/>
          <w:numId w:val="2"/>
        </w:numPr>
        <w:tabs>
          <w:tab w:val="left" w:pos="1276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E48F7">
        <w:rPr>
          <w:rFonts w:ascii="Times New Roman" w:hAnsi="Times New Roman" w:cs="Times New Roman"/>
          <w:b/>
          <w:sz w:val="32"/>
          <w:szCs w:val="32"/>
        </w:rPr>
        <w:t>Отсутствие сведений о заключении экспертизы промышленной безопасности, содержащем вывод о соответствии здания или сооружения на опасном производственном объекте III или IV класса опасности требованиям промышленной безопасности, либо сведений о выводе из эксплуатации такого здания или сооружения по истечении года с даты внесения в реестр заключений экспертизы промышленной безопасности заключения, содержащего вывод о несоответствии такого здания или сооружения требованиям промышленной безопасности</w:t>
      </w:r>
      <w:proofErr w:type="gramEnd"/>
      <w:r w:rsidRPr="003E48F7">
        <w:rPr>
          <w:rFonts w:ascii="Times New Roman" w:hAnsi="Times New Roman" w:cs="Times New Roman"/>
          <w:sz w:val="32"/>
          <w:szCs w:val="32"/>
        </w:rPr>
        <w:t xml:space="preserve"> (при условии, что в течение указанного года в отношении объектов не проводились контрольные (надзорные) мероприятия). </w:t>
      </w:r>
    </w:p>
    <w:p w:rsidR="00C209FF" w:rsidRPr="003E48F7" w:rsidRDefault="0051514E" w:rsidP="003E48F7">
      <w:pPr>
        <w:pStyle w:val="ac"/>
        <w:numPr>
          <w:ilvl w:val="0"/>
          <w:numId w:val="2"/>
        </w:numPr>
        <w:tabs>
          <w:tab w:val="left" w:pos="1276"/>
        </w:tabs>
        <w:spacing w:after="0" w:line="288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E48F7">
        <w:rPr>
          <w:rFonts w:ascii="Times New Roman" w:hAnsi="Times New Roman" w:cs="Times New Roman"/>
          <w:b/>
          <w:sz w:val="32"/>
          <w:szCs w:val="32"/>
        </w:rPr>
        <w:t>Факт выдачи экспертом</w:t>
      </w:r>
      <w:r w:rsidRPr="003E48F7">
        <w:rPr>
          <w:rFonts w:ascii="Times New Roman" w:hAnsi="Times New Roman" w:cs="Times New Roman"/>
          <w:sz w:val="32"/>
          <w:szCs w:val="32"/>
        </w:rPr>
        <w:t xml:space="preserve"> в области промышленной безопасности </w:t>
      </w:r>
      <w:r w:rsidRPr="003E48F7">
        <w:rPr>
          <w:rFonts w:ascii="Times New Roman" w:hAnsi="Times New Roman" w:cs="Times New Roman"/>
          <w:b/>
          <w:sz w:val="32"/>
          <w:szCs w:val="32"/>
        </w:rPr>
        <w:t>заведомо ложного заключения экспертизы промышленной безопасности в отношении объекта экспертизы заказчика</w:t>
      </w:r>
      <w:r w:rsidRPr="003E48F7">
        <w:rPr>
          <w:rFonts w:ascii="Times New Roman" w:hAnsi="Times New Roman" w:cs="Times New Roman"/>
          <w:sz w:val="32"/>
          <w:szCs w:val="32"/>
        </w:rPr>
        <w:t xml:space="preserve">, при наличии в реестре заключений экспертизы промышленной безопасности сведений о заключении экспертизы промышленной безопасности, содержащем вывод о соответствии объекта экспертизы требованиям промышленной безопасности, выданном указанным экспертом в отношении иных объектов экспертизы этого </w:t>
      </w:r>
      <w:r w:rsidRPr="003E48F7">
        <w:rPr>
          <w:rFonts w:ascii="Times New Roman" w:hAnsi="Times New Roman" w:cs="Times New Roman"/>
          <w:sz w:val="32"/>
          <w:szCs w:val="32"/>
        </w:rPr>
        <w:lastRenderedPageBreak/>
        <w:t>заказчика в течение двух лет, предшествующих дате привлечения эксперта к</w:t>
      </w:r>
      <w:proofErr w:type="gramEnd"/>
      <w:r w:rsidRPr="003E48F7">
        <w:rPr>
          <w:rFonts w:ascii="Times New Roman" w:hAnsi="Times New Roman" w:cs="Times New Roman"/>
          <w:sz w:val="32"/>
          <w:szCs w:val="32"/>
        </w:rPr>
        <w:t xml:space="preserve"> административной ответственности (</w:t>
      </w:r>
      <w:r w:rsidRPr="003E48F7">
        <w:rPr>
          <w:rFonts w:ascii="Times New Roman" w:hAnsi="Times New Roman" w:cs="Times New Roman"/>
          <w:b/>
          <w:sz w:val="32"/>
          <w:szCs w:val="32"/>
        </w:rPr>
        <w:t>для опасных производственных объектов III или IV класса опасности</w:t>
      </w:r>
      <w:r w:rsidRPr="003E48F7">
        <w:rPr>
          <w:rFonts w:ascii="Times New Roman" w:hAnsi="Times New Roman" w:cs="Times New Roman"/>
          <w:sz w:val="32"/>
          <w:szCs w:val="32"/>
        </w:rPr>
        <w:t>, при условии, что в отношении таких объектов не проводились контрольные (надзорные) мероприятия после выдачи заключения экспертизы, признанного заведомо ложным).</w:t>
      </w:r>
    </w:p>
    <w:p w:rsidR="00C209FF" w:rsidRPr="003E48F7" w:rsidRDefault="00DC5493" w:rsidP="003E48F7">
      <w:pPr>
        <w:pStyle w:val="ac"/>
        <w:numPr>
          <w:ilvl w:val="0"/>
          <w:numId w:val="3"/>
        </w:numPr>
        <w:spacing w:after="0" w:line="288" w:lineRule="auto"/>
        <w:ind w:left="0"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8F7">
        <w:rPr>
          <w:rFonts w:ascii="Times New Roman" w:hAnsi="Times New Roman" w:cs="Times New Roman"/>
          <w:b/>
          <w:sz w:val="32"/>
          <w:szCs w:val="32"/>
        </w:rPr>
        <w:t>В рамках осуществляемого органами Ростехнадзора государственного</w:t>
      </w:r>
      <w:r w:rsidR="005C6A90" w:rsidRPr="003E48F7">
        <w:rPr>
          <w:rFonts w:ascii="Times New Roman" w:hAnsi="Times New Roman" w:cs="Times New Roman"/>
          <w:b/>
          <w:sz w:val="32"/>
          <w:szCs w:val="32"/>
        </w:rPr>
        <w:t xml:space="preserve"> контроля (надзора) в области безопасного использования и содержания лифтов</w:t>
      </w:r>
      <w:r w:rsidRPr="003E48F7">
        <w:rPr>
          <w:rFonts w:ascii="Times New Roman" w:hAnsi="Times New Roman" w:cs="Times New Roman"/>
          <w:b/>
          <w:sz w:val="32"/>
          <w:szCs w:val="32"/>
        </w:rPr>
        <w:t xml:space="preserve"> установлено </w:t>
      </w:r>
      <w:r w:rsidR="005C6A90" w:rsidRPr="003E48F7">
        <w:rPr>
          <w:rFonts w:ascii="Times New Roman" w:hAnsi="Times New Roman" w:cs="Times New Roman"/>
          <w:b/>
          <w:sz w:val="32"/>
          <w:szCs w:val="32"/>
        </w:rPr>
        <w:t xml:space="preserve">3 индикатора </w:t>
      </w:r>
      <w:r w:rsidR="000D57A1" w:rsidRPr="003E48F7">
        <w:rPr>
          <w:rFonts w:ascii="Times New Roman" w:hAnsi="Times New Roman" w:cs="Times New Roman"/>
          <w:b/>
          <w:sz w:val="32"/>
          <w:szCs w:val="32"/>
        </w:rPr>
        <w:t>риска</w:t>
      </w:r>
      <w:r w:rsidRPr="003E48F7">
        <w:rPr>
          <w:rFonts w:ascii="Times New Roman" w:hAnsi="Times New Roman" w:cs="Times New Roman"/>
          <w:b/>
          <w:sz w:val="32"/>
          <w:szCs w:val="32"/>
        </w:rPr>
        <w:t>:</w:t>
      </w:r>
      <w:r w:rsidR="0051514E" w:rsidRPr="003E48F7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C209FF" w:rsidRPr="003E48F7" w:rsidRDefault="0051514E" w:rsidP="003E48F7">
      <w:pPr>
        <w:pStyle w:val="FORMATTEXT"/>
        <w:numPr>
          <w:ilvl w:val="0"/>
          <w:numId w:val="5"/>
        </w:numPr>
        <w:tabs>
          <w:tab w:val="left" w:pos="1276"/>
        </w:tabs>
        <w:spacing w:line="288" w:lineRule="auto"/>
        <w:ind w:left="0" w:firstLine="851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E48F7">
        <w:rPr>
          <w:rFonts w:ascii="Times New Roman" w:hAnsi="Times New Roman" w:cs="Times New Roman"/>
          <w:b/>
          <w:sz w:val="32"/>
          <w:szCs w:val="32"/>
        </w:rPr>
        <w:t>Отсутствие сведений о выводе отработавшего назначенный срок службы лифта, подъемной платформы для инвалидов, пассажирского конвейера (движущейся пешеходной дорожки) или эскалатора</w:t>
      </w:r>
      <w:r w:rsidRPr="003E48F7">
        <w:rPr>
          <w:rFonts w:ascii="Times New Roman" w:hAnsi="Times New Roman" w:cs="Times New Roman"/>
          <w:sz w:val="32"/>
          <w:szCs w:val="32"/>
        </w:rPr>
        <w:t xml:space="preserve">, за исключением эскалаторов в метрополитенах </w:t>
      </w:r>
      <w:r w:rsidRPr="003E48F7">
        <w:rPr>
          <w:rFonts w:ascii="Times New Roman" w:hAnsi="Times New Roman" w:cs="Times New Roman"/>
          <w:b/>
          <w:sz w:val="32"/>
          <w:szCs w:val="32"/>
        </w:rPr>
        <w:t>(далее - опасное техническое устройство здания и сооружения)</w:t>
      </w:r>
      <w:r w:rsidRPr="003E48F7">
        <w:rPr>
          <w:rFonts w:ascii="Times New Roman" w:hAnsi="Times New Roman" w:cs="Times New Roman"/>
          <w:sz w:val="32"/>
          <w:szCs w:val="32"/>
        </w:rPr>
        <w:t>, из эксплуатации (за исключением устройств, установленных в многоквартирных домах), свидетельствующих о прекращении его использования в связи с демонтажем или с целью последующего проведения модернизации, более 30 календарных дней</w:t>
      </w:r>
      <w:proofErr w:type="gramEnd"/>
      <w:r w:rsidRPr="003E48F7">
        <w:rPr>
          <w:rFonts w:ascii="Times New Roman" w:hAnsi="Times New Roman" w:cs="Times New Roman"/>
          <w:sz w:val="32"/>
          <w:szCs w:val="32"/>
        </w:rPr>
        <w:t xml:space="preserve"> с даты истечения назначенного срока службы соответствующего устройства. </w:t>
      </w:r>
    </w:p>
    <w:p w:rsidR="00C209FF" w:rsidRPr="003E48F7" w:rsidRDefault="0051514E" w:rsidP="003E48F7">
      <w:pPr>
        <w:pStyle w:val="FORMATTEXT"/>
        <w:spacing w:line="288" w:lineRule="auto"/>
        <w:ind w:firstLine="568"/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sz w:val="32"/>
          <w:szCs w:val="32"/>
        </w:rPr>
        <w:t xml:space="preserve">2. </w:t>
      </w:r>
      <w:r w:rsidRPr="003E48F7">
        <w:rPr>
          <w:rFonts w:ascii="Times New Roman" w:hAnsi="Times New Roman" w:cs="Times New Roman"/>
          <w:b/>
          <w:sz w:val="32"/>
          <w:szCs w:val="32"/>
        </w:rPr>
        <w:t xml:space="preserve">Отсутствие в </w:t>
      </w:r>
      <w:proofErr w:type="gramStart"/>
      <w:r w:rsidRPr="003E48F7">
        <w:rPr>
          <w:rFonts w:ascii="Times New Roman" w:hAnsi="Times New Roman" w:cs="Times New Roman"/>
          <w:b/>
          <w:sz w:val="32"/>
          <w:szCs w:val="32"/>
        </w:rPr>
        <w:t>реестре</w:t>
      </w:r>
      <w:proofErr w:type="gramEnd"/>
      <w:r w:rsidRPr="003E48F7">
        <w:rPr>
          <w:rFonts w:ascii="Times New Roman" w:hAnsi="Times New Roman" w:cs="Times New Roman"/>
          <w:b/>
          <w:sz w:val="32"/>
          <w:szCs w:val="32"/>
        </w:rPr>
        <w:t xml:space="preserve"> опасных технических устройств здания и сооружения сведений об опасном техническом устройстве здания и сооружения, установленном на объекте капитального строительства, более 20 рабочих дней со дня ввода такого объекта капитального строительства в эксплуатацию</w:t>
      </w:r>
      <w:r w:rsidRPr="003E48F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209FF" w:rsidRPr="003E48F7" w:rsidRDefault="0051514E" w:rsidP="003E48F7">
      <w:pPr>
        <w:pStyle w:val="FORMATTEXT"/>
        <w:spacing w:line="288" w:lineRule="auto"/>
        <w:ind w:firstLine="568"/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sz w:val="32"/>
          <w:szCs w:val="32"/>
        </w:rPr>
        <w:t xml:space="preserve"> 3. </w:t>
      </w:r>
      <w:r w:rsidRPr="003E48F7">
        <w:rPr>
          <w:rFonts w:ascii="Times New Roman" w:hAnsi="Times New Roman" w:cs="Times New Roman"/>
          <w:b/>
          <w:sz w:val="32"/>
          <w:szCs w:val="32"/>
        </w:rPr>
        <w:t>Отсутствие сведений о выводе отработавшего назначенный срок службы и установленного в многоквартирном доме опасного технического устройства здания и сооружения из эксплуатации</w:t>
      </w:r>
      <w:r w:rsidRPr="003E48F7">
        <w:rPr>
          <w:rFonts w:ascii="Times New Roman" w:hAnsi="Times New Roman" w:cs="Times New Roman"/>
          <w:sz w:val="32"/>
          <w:szCs w:val="32"/>
        </w:rPr>
        <w:t xml:space="preserve">, свидетельствующих о прекращении его использования в связи с демонтажем или с целью последующего проведения модернизации, </w:t>
      </w:r>
      <w:r w:rsidRPr="003E48F7">
        <w:rPr>
          <w:rFonts w:ascii="Times New Roman" w:hAnsi="Times New Roman" w:cs="Times New Roman"/>
          <w:b/>
          <w:sz w:val="32"/>
          <w:szCs w:val="32"/>
        </w:rPr>
        <w:t>более 30 календарных дней с даты истечения назначенного срока службы соответствующего устройства</w:t>
      </w:r>
      <w:r w:rsidRPr="003E48F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C5493" w:rsidRPr="003E48F7" w:rsidRDefault="00DC5493" w:rsidP="003E48F7">
      <w:pPr>
        <w:pStyle w:val="FORMATTEXT"/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864A6B" w:rsidRPr="003E48F7" w:rsidRDefault="00864A6B" w:rsidP="003E48F7">
      <w:pPr>
        <w:pStyle w:val="FORMATTEXT"/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sz w:val="32"/>
          <w:szCs w:val="32"/>
        </w:rPr>
        <w:lastRenderedPageBreak/>
        <w:t xml:space="preserve">Хочу обратить внимание слушателей на </w:t>
      </w:r>
      <w:r w:rsidR="00216C4D" w:rsidRPr="003E48F7">
        <w:rPr>
          <w:rFonts w:ascii="Times New Roman" w:hAnsi="Times New Roman" w:cs="Times New Roman"/>
          <w:sz w:val="32"/>
          <w:szCs w:val="32"/>
        </w:rPr>
        <w:t>следующий момент.</w:t>
      </w:r>
    </w:p>
    <w:p w:rsidR="00216C4D" w:rsidRPr="003E48F7" w:rsidRDefault="00216C4D" w:rsidP="003E48F7">
      <w:pPr>
        <w:pStyle w:val="FORMATTEXT"/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sz w:val="32"/>
          <w:szCs w:val="32"/>
        </w:rPr>
        <w:t>Техническим регламентом Таможенного Союза «Безопасность лифтов» (</w:t>
      </w:r>
      <w:proofErr w:type="gramStart"/>
      <w:r w:rsidRPr="003E48F7">
        <w:rPr>
          <w:rFonts w:ascii="Times New Roman" w:hAnsi="Times New Roman" w:cs="Times New Roman"/>
          <w:sz w:val="32"/>
          <w:szCs w:val="32"/>
        </w:rPr>
        <w:t>ТР</w:t>
      </w:r>
      <w:proofErr w:type="gramEnd"/>
      <w:r w:rsidRPr="003E48F7">
        <w:rPr>
          <w:rFonts w:ascii="Times New Roman" w:hAnsi="Times New Roman" w:cs="Times New Roman"/>
          <w:sz w:val="32"/>
          <w:szCs w:val="32"/>
        </w:rPr>
        <w:t xml:space="preserve"> ТС 011/2011) установлено, что лифты, отработавшие назначенный срок службы до</w:t>
      </w:r>
      <w:r w:rsidR="00C22F8F" w:rsidRPr="003E48F7">
        <w:rPr>
          <w:rFonts w:ascii="Times New Roman" w:hAnsi="Times New Roman" w:cs="Times New Roman"/>
          <w:sz w:val="32"/>
          <w:szCs w:val="32"/>
        </w:rPr>
        <w:t xml:space="preserve"> вступления в силу Технического регламента - т.е. до </w:t>
      </w:r>
      <w:r w:rsidRPr="003E48F7">
        <w:rPr>
          <w:rFonts w:ascii="Times New Roman" w:hAnsi="Times New Roman" w:cs="Times New Roman"/>
          <w:sz w:val="32"/>
          <w:szCs w:val="32"/>
        </w:rPr>
        <w:t xml:space="preserve">15.02.2013, должны быть приведены в соответствие требованиям ТР ТС 011/2011 </w:t>
      </w:r>
      <w:r w:rsidRPr="003E48F7">
        <w:rPr>
          <w:rFonts w:ascii="Times New Roman" w:hAnsi="Times New Roman" w:cs="Times New Roman"/>
          <w:b/>
          <w:sz w:val="32"/>
          <w:szCs w:val="32"/>
        </w:rPr>
        <w:t>в срок до 15</w:t>
      </w:r>
      <w:r w:rsidR="00C22F8F" w:rsidRPr="003E48F7">
        <w:rPr>
          <w:rFonts w:ascii="Times New Roman" w:hAnsi="Times New Roman" w:cs="Times New Roman"/>
          <w:b/>
          <w:sz w:val="32"/>
          <w:szCs w:val="32"/>
        </w:rPr>
        <w:t xml:space="preserve"> февраля </w:t>
      </w:r>
      <w:r w:rsidRPr="003E48F7">
        <w:rPr>
          <w:rFonts w:ascii="Times New Roman" w:hAnsi="Times New Roman" w:cs="Times New Roman"/>
          <w:b/>
          <w:sz w:val="32"/>
          <w:szCs w:val="32"/>
        </w:rPr>
        <w:t>2025</w:t>
      </w:r>
      <w:r w:rsidR="00C22F8F" w:rsidRPr="003E48F7">
        <w:rPr>
          <w:rFonts w:ascii="Times New Roman" w:hAnsi="Times New Roman" w:cs="Times New Roman"/>
          <w:b/>
          <w:sz w:val="32"/>
          <w:szCs w:val="32"/>
        </w:rPr>
        <w:t xml:space="preserve"> года.</w:t>
      </w:r>
    </w:p>
    <w:p w:rsidR="001B59AB" w:rsidRPr="003E48F7" w:rsidRDefault="00C22F8F" w:rsidP="003E48F7">
      <w:pPr>
        <w:pStyle w:val="FORMATTEXT"/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sz w:val="32"/>
          <w:szCs w:val="32"/>
        </w:rPr>
        <w:t>Данный вопрос остается одним</w:t>
      </w:r>
      <w:r w:rsidR="00216C4D" w:rsidRPr="003E48F7">
        <w:rPr>
          <w:rFonts w:ascii="Times New Roman" w:hAnsi="Times New Roman" w:cs="Times New Roman"/>
          <w:sz w:val="32"/>
          <w:szCs w:val="32"/>
        </w:rPr>
        <w:t xml:space="preserve"> из самых ключевых в лифтовой отрасли. </w:t>
      </w:r>
      <w:r w:rsidR="001B59AB" w:rsidRPr="003E48F7">
        <w:rPr>
          <w:rFonts w:ascii="Times New Roman" w:hAnsi="Times New Roman" w:cs="Times New Roman"/>
          <w:sz w:val="32"/>
          <w:szCs w:val="32"/>
        </w:rPr>
        <w:t>Напомню, что Решением Совета Евразийской экономической комиссии от 19.12.2019 № 112 в технический регламент Таможенного союза «Безопасность лифтов» (</w:t>
      </w:r>
      <w:proofErr w:type="gramStart"/>
      <w:r w:rsidR="001B59AB" w:rsidRPr="003E48F7">
        <w:rPr>
          <w:rFonts w:ascii="Times New Roman" w:hAnsi="Times New Roman" w:cs="Times New Roman"/>
          <w:sz w:val="32"/>
          <w:szCs w:val="32"/>
        </w:rPr>
        <w:t>ТР</w:t>
      </w:r>
      <w:proofErr w:type="gramEnd"/>
      <w:r w:rsidR="001B59AB" w:rsidRPr="003E48F7">
        <w:rPr>
          <w:rFonts w:ascii="Times New Roman" w:hAnsi="Times New Roman" w:cs="Times New Roman"/>
          <w:sz w:val="32"/>
          <w:szCs w:val="32"/>
        </w:rPr>
        <w:t xml:space="preserve"> ТС 011/2011) ранее уже были внесены изменения в части продления вышеуказанного срока приведения лифтов в соответствии с установленными требованиями.</w:t>
      </w:r>
    </w:p>
    <w:p w:rsidR="001B59AB" w:rsidRPr="003E48F7" w:rsidRDefault="001B59AB" w:rsidP="003E48F7">
      <w:pPr>
        <w:pStyle w:val="FORMATTEXT"/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B59AB" w:rsidRPr="003E48F7" w:rsidRDefault="001B59AB" w:rsidP="003E48F7">
      <w:pPr>
        <w:pStyle w:val="FORMATTEXT"/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sz w:val="32"/>
          <w:szCs w:val="32"/>
        </w:rPr>
        <w:t xml:space="preserve">Правила организации безопасного использования и содержания лифтов…, утвержденные постановлением Правительства </w:t>
      </w:r>
      <w:r w:rsidRPr="003E48F7">
        <w:rPr>
          <w:rFonts w:ascii="Times New Roman" w:hAnsi="Times New Roman" w:cs="Times New Roman"/>
          <w:sz w:val="32"/>
          <w:szCs w:val="32"/>
        </w:rPr>
        <w:br/>
        <w:t xml:space="preserve">№ 743, возлагаются на владельца объекта (лифта) обязанность по соблюдению требований технического регламента Таможенного союза «Безопасности лифтов». </w:t>
      </w:r>
    </w:p>
    <w:p w:rsidR="00547ABE" w:rsidRPr="003E48F7" w:rsidRDefault="00547ABE" w:rsidP="003E48F7">
      <w:pPr>
        <w:pStyle w:val="FORMATTEXT"/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sz w:val="32"/>
          <w:szCs w:val="32"/>
        </w:rPr>
        <w:t xml:space="preserve">После наступления </w:t>
      </w:r>
      <w:r w:rsidRPr="003E48F7">
        <w:rPr>
          <w:rFonts w:ascii="Times New Roman" w:hAnsi="Times New Roman" w:cs="Times New Roman"/>
          <w:b/>
          <w:sz w:val="32"/>
          <w:szCs w:val="32"/>
        </w:rPr>
        <w:t>15 февраля 2025 года</w:t>
      </w:r>
      <w:r w:rsidRPr="003E48F7">
        <w:rPr>
          <w:rFonts w:ascii="Times New Roman" w:hAnsi="Times New Roman" w:cs="Times New Roman"/>
          <w:sz w:val="32"/>
          <w:szCs w:val="32"/>
        </w:rPr>
        <w:t>, если лифт не приведен в соответствие требованиям, владелец лифта должен добровольно приостановить эксплуатацию такого лифта, либо его ждет административная ответственность.</w:t>
      </w:r>
    </w:p>
    <w:p w:rsidR="00BC17EC" w:rsidRPr="003E48F7" w:rsidRDefault="00BC17EC" w:rsidP="003E48F7">
      <w:pPr>
        <w:pStyle w:val="FORMATTEXT"/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sz w:val="32"/>
          <w:szCs w:val="32"/>
        </w:rPr>
        <w:t xml:space="preserve">В настоящее время на территории Новгородской области </w:t>
      </w:r>
      <w:r w:rsidRPr="003E48F7">
        <w:rPr>
          <w:rFonts w:ascii="Times New Roman" w:hAnsi="Times New Roman" w:cs="Times New Roman"/>
          <w:b/>
          <w:sz w:val="32"/>
          <w:szCs w:val="32"/>
        </w:rPr>
        <w:t>Слайд</w:t>
      </w:r>
      <w:r w:rsidR="00244673" w:rsidRPr="003E48F7">
        <w:rPr>
          <w:rFonts w:ascii="Times New Roman" w:hAnsi="Times New Roman" w:cs="Times New Roman"/>
          <w:b/>
          <w:sz w:val="32"/>
          <w:szCs w:val="32"/>
        </w:rPr>
        <w:t xml:space="preserve"> __</w:t>
      </w:r>
    </w:p>
    <w:tbl>
      <w:tblPr>
        <w:tblW w:w="1033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85"/>
        <w:gridCol w:w="7410"/>
        <w:gridCol w:w="1843"/>
      </w:tblGrid>
      <w:tr w:rsidR="003E48F7" w:rsidRPr="003E48F7" w:rsidTr="00D83162">
        <w:trPr>
          <w:trHeight w:val="345"/>
        </w:trPr>
        <w:tc>
          <w:tcPr>
            <w:tcW w:w="1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D75BA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7EC" w:rsidRPr="003E48F7" w:rsidRDefault="00BC17EC" w:rsidP="003E48F7">
            <w:pPr>
              <w:pStyle w:val="FORMATTEX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E48F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N</w:t>
            </w:r>
            <w:r w:rsidRPr="003E48F7">
              <w:rPr>
                <w:rFonts w:ascii="Times New Roman" w:hAnsi="Times New Roman" w:cs="Times New Roman"/>
                <w:sz w:val="32"/>
                <w:szCs w:val="32"/>
              </w:rPr>
              <w:t xml:space="preserve"> п\п</w:t>
            </w:r>
          </w:p>
        </w:tc>
        <w:tc>
          <w:tcPr>
            <w:tcW w:w="7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D75BA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7EC" w:rsidRPr="003E48F7" w:rsidRDefault="00BC17EC" w:rsidP="003E48F7">
            <w:pPr>
              <w:pStyle w:val="FORMATTEX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E48F7">
              <w:rPr>
                <w:rFonts w:ascii="Times New Roman" w:hAnsi="Times New Roman" w:cs="Times New Roman"/>
                <w:sz w:val="32"/>
                <w:szCs w:val="32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D75BA"/>
            <w:tcMar>
              <w:top w:w="14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7EC" w:rsidRPr="003E48F7" w:rsidRDefault="00BC17EC" w:rsidP="003E48F7">
            <w:pPr>
              <w:pStyle w:val="FORMATTEX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E48F7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Лифты ед.</w:t>
            </w:r>
          </w:p>
        </w:tc>
      </w:tr>
      <w:tr w:rsidR="003E48F7" w:rsidRPr="003E48F7" w:rsidTr="00D83162">
        <w:trPr>
          <w:trHeight w:val="387"/>
        </w:trPr>
        <w:tc>
          <w:tcPr>
            <w:tcW w:w="1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3" w:type="dxa"/>
              <w:left w:w="123" w:type="dxa"/>
              <w:bottom w:w="113" w:type="dxa"/>
              <w:right w:w="123" w:type="dxa"/>
            </w:tcMar>
            <w:vAlign w:val="center"/>
            <w:hideMark/>
          </w:tcPr>
          <w:p w:rsidR="00BC17EC" w:rsidRPr="003E48F7" w:rsidRDefault="00BC17EC" w:rsidP="003E48F7">
            <w:pPr>
              <w:pStyle w:val="FORMATTEX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E48F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7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3" w:type="dxa"/>
              <w:left w:w="123" w:type="dxa"/>
              <w:bottom w:w="113" w:type="dxa"/>
              <w:right w:w="123" w:type="dxa"/>
            </w:tcMar>
            <w:vAlign w:val="center"/>
            <w:hideMark/>
          </w:tcPr>
          <w:p w:rsidR="00BC17EC" w:rsidRPr="003E48F7" w:rsidRDefault="00BC17EC" w:rsidP="003E48F7">
            <w:pPr>
              <w:pStyle w:val="FORMATTEX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E48F7">
              <w:rPr>
                <w:rFonts w:ascii="Times New Roman" w:hAnsi="Times New Roman" w:cs="Times New Roman"/>
                <w:sz w:val="32"/>
                <w:szCs w:val="32"/>
              </w:rPr>
              <w:t>Общее количество лифтов в жилых домах, из них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7EC" w:rsidRPr="003E48F7" w:rsidRDefault="00BC17EC" w:rsidP="003E48F7">
            <w:pPr>
              <w:pStyle w:val="FORMATTEX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E48F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E48F7" w:rsidRPr="003E48F7">
              <w:rPr>
                <w:rFonts w:ascii="Times New Roman" w:hAnsi="Times New Roman" w:cs="Times New Roman"/>
                <w:sz w:val="32"/>
                <w:szCs w:val="32"/>
              </w:rPr>
              <w:t>322</w:t>
            </w:r>
          </w:p>
        </w:tc>
      </w:tr>
      <w:tr w:rsidR="003E48F7" w:rsidRPr="003E48F7" w:rsidTr="00D83162">
        <w:trPr>
          <w:trHeight w:val="335"/>
        </w:trPr>
        <w:tc>
          <w:tcPr>
            <w:tcW w:w="1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3" w:type="dxa"/>
              <w:left w:w="123" w:type="dxa"/>
              <w:bottom w:w="113" w:type="dxa"/>
              <w:right w:w="123" w:type="dxa"/>
            </w:tcMar>
            <w:vAlign w:val="center"/>
            <w:hideMark/>
          </w:tcPr>
          <w:p w:rsidR="00BC17EC" w:rsidRPr="003E48F7" w:rsidRDefault="00BC17EC" w:rsidP="003E48F7">
            <w:pPr>
              <w:pStyle w:val="FORMATTEX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E48F7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7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3" w:type="dxa"/>
              <w:left w:w="123" w:type="dxa"/>
              <w:bottom w:w="113" w:type="dxa"/>
              <w:right w:w="123" w:type="dxa"/>
            </w:tcMar>
            <w:vAlign w:val="center"/>
            <w:hideMark/>
          </w:tcPr>
          <w:p w:rsidR="00BC17EC" w:rsidRPr="003E48F7" w:rsidRDefault="00BC17EC" w:rsidP="003E48F7">
            <w:pPr>
              <w:pStyle w:val="FORMATTEX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E48F7">
              <w:rPr>
                <w:rFonts w:ascii="Times New Roman" w:hAnsi="Times New Roman" w:cs="Times New Roman"/>
                <w:sz w:val="32"/>
                <w:szCs w:val="32"/>
              </w:rPr>
              <w:t>Отработавших</w:t>
            </w:r>
            <w:proofErr w:type="gramEnd"/>
            <w:r w:rsidRPr="003E48F7">
              <w:rPr>
                <w:rFonts w:ascii="Times New Roman" w:hAnsi="Times New Roman" w:cs="Times New Roman"/>
                <w:sz w:val="32"/>
                <w:szCs w:val="32"/>
              </w:rPr>
              <w:t xml:space="preserve"> назначенной срок службы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7EC" w:rsidRPr="003E48F7" w:rsidRDefault="00BC17EC" w:rsidP="003E48F7">
            <w:pPr>
              <w:pStyle w:val="FORMATTEX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E48F7">
              <w:rPr>
                <w:rFonts w:ascii="Times New Roman" w:hAnsi="Times New Roman" w:cs="Times New Roman"/>
                <w:sz w:val="32"/>
                <w:szCs w:val="32"/>
              </w:rPr>
              <w:t>38</w:t>
            </w:r>
            <w:r w:rsidR="003E48F7" w:rsidRPr="003E48F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3E48F7" w:rsidRPr="003E48F7" w:rsidTr="00D83162">
        <w:trPr>
          <w:trHeight w:val="339"/>
        </w:trPr>
        <w:tc>
          <w:tcPr>
            <w:tcW w:w="1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3" w:type="dxa"/>
              <w:left w:w="123" w:type="dxa"/>
              <w:bottom w:w="113" w:type="dxa"/>
              <w:right w:w="123" w:type="dxa"/>
            </w:tcMar>
            <w:vAlign w:val="center"/>
            <w:hideMark/>
          </w:tcPr>
          <w:p w:rsidR="00BC17EC" w:rsidRPr="003E48F7" w:rsidRDefault="00BC17EC" w:rsidP="003E48F7">
            <w:pPr>
              <w:pStyle w:val="FORMATTEX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E48F7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7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3" w:type="dxa"/>
              <w:left w:w="123" w:type="dxa"/>
              <w:bottom w:w="113" w:type="dxa"/>
              <w:right w:w="123" w:type="dxa"/>
            </w:tcMar>
            <w:vAlign w:val="center"/>
            <w:hideMark/>
          </w:tcPr>
          <w:p w:rsidR="00BC17EC" w:rsidRPr="003E48F7" w:rsidRDefault="00BC17EC" w:rsidP="003E48F7">
            <w:pPr>
              <w:pStyle w:val="FORMATTEX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E48F7">
              <w:rPr>
                <w:rFonts w:ascii="Times New Roman" w:hAnsi="Times New Roman" w:cs="Times New Roman"/>
                <w:sz w:val="32"/>
                <w:szCs w:val="32"/>
              </w:rPr>
              <w:t>Заменено лифтов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7EC" w:rsidRPr="003E48F7" w:rsidRDefault="00BC17EC" w:rsidP="003E48F7">
            <w:pPr>
              <w:pStyle w:val="FORMATTEX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E48F7">
              <w:rPr>
                <w:rFonts w:ascii="Times New Roman" w:hAnsi="Times New Roman" w:cs="Times New Roman"/>
                <w:sz w:val="32"/>
                <w:szCs w:val="32"/>
              </w:rPr>
              <w:t>30</w:t>
            </w:r>
            <w:r w:rsidR="003E48F7" w:rsidRPr="003E48F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</w:tr>
      <w:tr w:rsidR="003E48F7" w:rsidRPr="003E48F7" w:rsidTr="00D83162">
        <w:trPr>
          <w:trHeight w:val="467"/>
        </w:trPr>
        <w:tc>
          <w:tcPr>
            <w:tcW w:w="10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3" w:type="dxa"/>
              <w:left w:w="123" w:type="dxa"/>
              <w:bottom w:w="113" w:type="dxa"/>
              <w:right w:w="123" w:type="dxa"/>
            </w:tcMar>
            <w:vAlign w:val="center"/>
            <w:hideMark/>
          </w:tcPr>
          <w:p w:rsidR="00BC17EC" w:rsidRPr="003E48F7" w:rsidRDefault="00BC17EC" w:rsidP="003E48F7">
            <w:pPr>
              <w:pStyle w:val="FORMATTEX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E48F7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7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13" w:type="dxa"/>
              <w:left w:w="123" w:type="dxa"/>
              <w:bottom w:w="113" w:type="dxa"/>
              <w:right w:w="123" w:type="dxa"/>
            </w:tcMar>
            <w:vAlign w:val="center"/>
            <w:hideMark/>
          </w:tcPr>
          <w:p w:rsidR="00BC17EC" w:rsidRPr="003E48F7" w:rsidRDefault="00BC17EC" w:rsidP="003E48F7">
            <w:pPr>
              <w:pStyle w:val="FORMATTEX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E48F7">
              <w:rPr>
                <w:rFonts w:ascii="Times New Roman" w:hAnsi="Times New Roman" w:cs="Times New Roman"/>
                <w:sz w:val="32"/>
                <w:szCs w:val="32"/>
              </w:rPr>
              <w:t>Количество лифтов планируемых СНКО «Региональный фонд» к замене в 2024 году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C17EC" w:rsidRPr="003E48F7" w:rsidRDefault="00BC17EC" w:rsidP="003E48F7">
            <w:pPr>
              <w:pStyle w:val="FORMATTEX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E48F7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3E48F7" w:rsidRPr="003E48F7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</w:tr>
    </w:tbl>
    <w:p w:rsidR="00BC17EC" w:rsidRPr="003E48F7" w:rsidRDefault="00BC17EC" w:rsidP="003E48F7">
      <w:pPr>
        <w:pStyle w:val="FORMATTEXT"/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4673" w:rsidRPr="003E48F7" w:rsidRDefault="00244673" w:rsidP="003E48F7">
      <w:pPr>
        <w:pStyle w:val="FORMATTEXT"/>
        <w:spacing w:line="288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8F7">
        <w:rPr>
          <w:rFonts w:ascii="Times New Roman" w:hAnsi="Times New Roman" w:cs="Times New Roman"/>
          <w:b/>
          <w:sz w:val="32"/>
          <w:szCs w:val="32"/>
        </w:rPr>
        <w:lastRenderedPageBreak/>
        <w:t>М</w:t>
      </w:r>
      <w:r w:rsidR="00247EB0" w:rsidRPr="003E48F7">
        <w:rPr>
          <w:rFonts w:ascii="Times New Roman" w:hAnsi="Times New Roman" w:cs="Times New Roman"/>
          <w:b/>
          <w:sz w:val="32"/>
          <w:szCs w:val="32"/>
        </w:rPr>
        <w:t>еханизм проведения проверок</w:t>
      </w:r>
      <w:r w:rsidRPr="003E48F7">
        <w:rPr>
          <w:rFonts w:ascii="Times New Roman" w:hAnsi="Times New Roman" w:cs="Times New Roman"/>
          <w:b/>
          <w:sz w:val="32"/>
          <w:szCs w:val="32"/>
        </w:rPr>
        <w:t xml:space="preserve"> по индикаторам риска: </w:t>
      </w:r>
      <w:r w:rsidR="00247EB0" w:rsidRPr="003E48F7">
        <w:rPr>
          <w:rFonts w:ascii="Times New Roman" w:hAnsi="Times New Roman" w:cs="Times New Roman"/>
          <w:b/>
          <w:sz w:val="32"/>
          <w:szCs w:val="32"/>
        </w:rPr>
        <w:t>(</w:t>
      </w:r>
      <w:r w:rsidRPr="003E48F7">
        <w:rPr>
          <w:rFonts w:ascii="Times New Roman" w:hAnsi="Times New Roman" w:cs="Times New Roman"/>
          <w:b/>
          <w:sz w:val="32"/>
          <w:szCs w:val="32"/>
        </w:rPr>
        <w:t>Слайд __</w:t>
      </w:r>
      <w:r w:rsidR="00247EB0" w:rsidRPr="003E48F7">
        <w:rPr>
          <w:rFonts w:ascii="Times New Roman" w:hAnsi="Times New Roman" w:cs="Times New Roman"/>
          <w:b/>
          <w:sz w:val="32"/>
          <w:szCs w:val="32"/>
        </w:rPr>
        <w:t>)</w:t>
      </w:r>
    </w:p>
    <w:p w:rsidR="001B59AB" w:rsidRPr="003E48F7" w:rsidRDefault="001B59AB" w:rsidP="003E48F7">
      <w:pPr>
        <w:pStyle w:val="FORMATTEXT"/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sz w:val="32"/>
          <w:szCs w:val="32"/>
        </w:rPr>
        <w:t xml:space="preserve">Основанием для организации Ростехнадзором внеплановых проверок владельцев лифтов, которые не обеспечивают соблюдение требований </w:t>
      </w:r>
      <w:proofErr w:type="spellStart"/>
      <w:r w:rsidRPr="003E48F7">
        <w:rPr>
          <w:rFonts w:ascii="Times New Roman" w:hAnsi="Times New Roman" w:cs="Times New Roman"/>
          <w:sz w:val="32"/>
          <w:szCs w:val="32"/>
        </w:rPr>
        <w:t>техрегламента</w:t>
      </w:r>
      <w:proofErr w:type="spellEnd"/>
      <w:r w:rsidRPr="003E48F7">
        <w:rPr>
          <w:rFonts w:ascii="Times New Roman" w:hAnsi="Times New Roman" w:cs="Times New Roman"/>
          <w:sz w:val="32"/>
          <w:szCs w:val="32"/>
        </w:rPr>
        <w:t xml:space="preserve">, будет выявление индикаторов риска нарушения обязательных требований. </w:t>
      </w:r>
    </w:p>
    <w:p w:rsidR="00547ABE" w:rsidRPr="003E48F7" w:rsidRDefault="00547ABE" w:rsidP="003E48F7">
      <w:pPr>
        <w:pStyle w:val="FORMATTEXT"/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sz w:val="32"/>
          <w:szCs w:val="32"/>
        </w:rPr>
        <w:t xml:space="preserve">Выявить наличие индикатор риска будет возможно </w:t>
      </w:r>
      <w:r w:rsidR="001B59AB" w:rsidRPr="003E48F7">
        <w:rPr>
          <w:rFonts w:ascii="Times New Roman" w:hAnsi="Times New Roman" w:cs="Times New Roman"/>
          <w:sz w:val="32"/>
          <w:szCs w:val="32"/>
        </w:rPr>
        <w:t xml:space="preserve">по результатам мониторинга и анализа реестра лифтов, который ведется Ростехнадзором: в реестре указывается </w:t>
      </w:r>
      <w:r w:rsidRPr="003E48F7">
        <w:rPr>
          <w:rFonts w:ascii="Times New Roman" w:hAnsi="Times New Roman" w:cs="Times New Roman"/>
          <w:sz w:val="32"/>
          <w:szCs w:val="32"/>
        </w:rPr>
        <w:t>дата ввода лифта в эксплуатацию</w:t>
      </w:r>
      <w:r w:rsidR="001B59AB" w:rsidRPr="003E48F7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B59AB" w:rsidRPr="003E48F7" w:rsidRDefault="00547ABE" w:rsidP="003E48F7">
      <w:pPr>
        <w:pStyle w:val="FORMATTEXT"/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sz w:val="32"/>
          <w:szCs w:val="32"/>
        </w:rPr>
        <w:t>В случае нарушения владельцем лифта требований технического</w:t>
      </w:r>
      <w:r w:rsidR="000C2700" w:rsidRPr="003E48F7">
        <w:rPr>
          <w:rFonts w:ascii="Times New Roman" w:hAnsi="Times New Roman" w:cs="Times New Roman"/>
          <w:sz w:val="32"/>
          <w:szCs w:val="32"/>
        </w:rPr>
        <w:t xml:space="preserve"> регламента и добровольного не приостановления эксплуатации лифта</w:t>
      </w:r>
      <w:r w:rsidR="00244673" w:rsidRPr="003E48F7">
        <w:rPr>
          <w:rFonts w:ascii="Times New Roman" w:hAnsi="Times New Roman" w:cs="Times New Roman"/>
          <w:sz w:val="32"/>
          <w:szCs w:val="32"/>
        </w:rPr>
        <w:t xml:space="preserve"> частью 2</w:t>
      </w:r>
      <w:r w:rsidRPr="003E48F7">
        <w:rPr>
          <w:rFonts w:ascii="Times New Roman" w:hAnsi="Times New Roman" w:cs="Times New Roman"/>
          <w:sz w:val="32"/>
          <w:szCs w:val="32"/>
        </w:rPr>
        <w:t xml:space="preserve"> </w:t>
      </w:r>
      <w:r w:rsidR="00244673" w:rsidRPr="003E48F7">
        <w:rPr>
          <w:rFonts w:ascii="Times New Roman" w:hAnsi="Times New Roman" w:cs="Times New Roman"/>
          <w:sz w:val="32"/>
          <w:szCs w:val="32"/>
        </w:rPr>
        <w:t>статьи</w:t>
      </w:r>
      <w:r w:rsidRPr="003E48F7">
        <w:rPr>
          <w:rFonts w:ascii="Times New Roman" w:hAnsi="Times New Roman" w:cs="Times New Roman"/>
          <w:sz w:val="32"/>
          <w:szCs w:val="32"/>
        </w:rPr>
        <w:t xml:space="preserve"> 9.1.1 КоАП РФ предусмотрена административная ответственность:</w:t>
      </w:r>
    </w:p>
    <w:p w:rsidR="001B59AB" w:rsidRPr="003E48F7" w:rsidRDefault="00CC3DF1" w:rsidP="003E48F7">
      <w:pPr>
        <w:pStyle w:val="FORMATTEXT"/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sz w:val="32"/>
          <w:szCs w:val="32"/>
        </w:rPr>
        <w:t>«</w:t>
      </w:r>
      <w:r w:rsidR="001B59AB" w:rsidRPr="003E48F7">
        <w:rPr>
          <w:rFonts w:ascii="Times New Roman" w:hAnsi="Times New Roman" w:cs="Times New Roman"/>
          <w:sz w:val="32"/>
          <w:szCs w:val="32"/>
        </w:rPr>
        <w:t>2. Нарушение требований к обеспечению безопасности лифтов, подъемных платформ для инвалидов, пассажирских конвейеров (движущихся пешеходных дорожек) и эскалаторов, за исключением эскалаторов в метрополитенах, создающее угрозу причинения вреда жизни или здоровью граждан либо возникновения аварии, -</w:t>
      </w:r>
    </w:p>
    <w:p w:rsidR="001B59AB" w:rsidRPr="003E48F7" w:rsidRDefault="001B59AB" w:rsidP="003E48F7">
      <w:pPr>
        <w:pStyle w:val="FORMATTEXT"/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3E48F7">
        <w:rPr>
          <w:rFonts w:ascii="Times New Roman" w:hAnsi="Times New Roman" w:cs="Times New Roman"/>
          <w:sz w:val="32"/>
          <w:szCs w:val="32"/>
        </w:rPr>
        <w:t>влечет наложение административного штрафа на граждан в размере от трех тысяч до пяти тысяч рублей; на должностных лиц - от двадцати тысяч до тридцати тысяч рублей или дисквалификацию на срок от одного года до полутора лет; на юридических лиц - от трехсот тысяч до трехсот пятидесяти тысяч рублей или административное приостановление деятельности на срок до девяноста суток.</w:t>
      </w:r>
      <w:proofErr w:type="gramEnd"/>
    </w:p>
    <w:p w:rsidR="001B59AB" w:rsidRPr="003E48F7" w:rsidRDefault="000C2700" w:rsidP="003E48F7">
      <w:pPr>
        <w:pStyle w:val="FORMATTEXT"/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sz w:val="32"/>
          <w:szCs w:val="32"/>
        </w:rPr>
        <w:t>Необходимо отметить, что существующие темпы замены (модернизации) лифтов многоквартирных домов Новгородской области не позволят привести в полном объеме лифтовое хозяйство области в соответствие с требованиями Технического регламента к 15 февраля 2025 года</w:t>
      </w:r>
      <w:proofErr w:type="gramStart"/>
      <w:r w:rsidRPr="003E48F7">
        <w:rPr>
          <w:rFonts w:ascii="Times New Roman" w:hAnsi="Times New Roman" w:cs="Times New Roman"/>
          <w:sz w:val="32"/>
          <w:szCs w:val="32"/>
        </w:rPr>
        <w:t>.</w:t>
      </w:r>
      <w:r w:rsidR="00CC3DF1" w:rsidRPr="003E48F7">
        <w:rPr>
          <w:rFonts w:ascii="Times New Roman" w:hAnsi="Times New Roman" w:cs="Times New Roman"/>
          <w:sz w:val="32"/>
          <w:szCs w:val="32"/>
        </w:rPr>
        <w:t>»</w:t>
      </w:r>
      <w:proofErr w:type="gramEnd"/>
    </w:p>
    <w:p w:rsidR="000C2700" w:rsidRPr="003E48F7" w:rsidRDefault="000C2700" w:rsidP="003E48F7">
      <w:pPr>
        <w:pStyle w:val="FORMATTEXT"/>
        <w:spacing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247EB0" w:rsidRPr="003E48F7" w:rsidRDefault="00247EB0" w:rsidP="003E48F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8F7">
        <w:rPr>
          <w:rFonts w:ascii="Times New Roman" w:hAnsi="Times New Roman" w:cs="Times New Roman"/>
          <w:b/>
          <w:sz w:val="32"/>
          <w:szCs w:val="32"/>
        </w:rPr>
        <w:t>Основные изменения законодательства.</w:t>
      </w:r>
    </w:p>
    <w:p w:rsidR="00E45B1B" w:rsidRPr="003E48F7" w:rsidRDefault="00247EB0" w:rsidP="003E48F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8F7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Изменения </w:t>
      </w:r>
      <w:r w:rsidR="00E45B1B" w:rsidRPr="003E48F7">
        <w:rPr>
          <w:rFonts w:ascii="Times New Roman" w:hAnsi="Times New Roman" w:cs="Times New Roman"/>
          <w:b/>
          <w:sz w:val="32"/>
          <w:szCs w:val="32"/>
        </w:rPr>
        <w:t xml:space="preserve">порядка оказания услуги по приёму и учёту уведомлений о начале осуществления уведомлений предпринимательской деятельности </w:t>
      </w:r>
      <w:r w:rsidRPr="003E48F7">
        <w:rPr>
          <w:rFonts w:ascii="Times New Roman" w:hAnsi="Times New Roman" w:cs="Times New Roman"/>
          <w:b/>
          <w:sz w:val="32"/>
          <w:szCs w:val="32"/>
        </w:rPr>
        <w:t>(Слайд ___</w:t>
      </w:r>
      <w:r w:rsidR="00E45B1B" w:rsidRPr="003E48F7">
        <w:rPr>
          <w:rFonts w:ascii="Times New Roman" w:hAnsi="Times New Roman" w:cs="Times New Roman"/>
          <w:b/>
          <w:sz w:val="32"/>
          <w:szCs w:val="32"/>
        </w:rPr>
        <w:t>).</w:t>
      </w:r>
    </w:p>
    <w:p w:rsidR="00E45B1B" w:rsidRPr="003E48F7" w:rsidRDefault="00E45B1B" w:rsidP="003E48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b/>
          <w:sz w:val="32"/>
          <w:szCs w:val="32"/>
        </w:rPr>
        <w:t>24 июля 2023 г. вступил в силу Федеральный закон</w:t>
      </w:r>
      <w:r w:rsidRPr="003E48F7">
        <w:rPr>
          <w:rFonts w:ascii="Times New Roman" w:hAnsi="Times New Roman" w:cs="Times New Roman"/>
          <w:sz w:val="32"/>
          <w:szCs w:val="32"/>
        </w:rPr>
        <w:t xml:space="preserve"> от 24 июля 2023 года № 366-ФЗ о внесении изменения в Федеральный закон </w:t>
      </w:r>
      <w:r w:rsidRPr="003E48F7">
        <w:rPr>
          <w:rFonts w:ascii="Times New Roman" w:hAnsi="Times New Roman" w:cs="Times New Roman"/>
          <w:sz w:val="32"/>
          <w:szCs w:val="32"/>
        </w:rPr>
        <w:br/>
        <w:t xml:space="preserve"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E45B1B" w:rsidRPr="003E48F7" w:rsidRDefault="00CC3DF1" w:rsidP="003E48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sz w:val="32"/>
          <w:szCs w:val="32"/>
        </w:rPr>
        <w:t>Согласно изменениям</w:t>
      </w:r>
      <w:r w:rsidR="00E45B1B" w:rsidRPr="003E48F7">
        <w:rPr>
          <w:rFonts w:ascii="Times New Roman" w:hAnsi="Times New Roman" w:cs="Times New Roman"/>
          <w:sz w:val="32"/>
          <w:szCs w:val="32"/>
        </w:rPr>
        <w:t xml:space="preserve"> </w:t>
      </w:r>
      <w:r w:rsidRPr="003E48F7">
        <w:rPr>
          <w:rFonts w:ascii="Times New Roman" w:hAnsi="Times New Roman" w:cs="Times New Roman"/>
          <w:sz w:val="32"/>
          <w:szCs w:val="32"/>
        </w:rPr>
        <w:t>д</w:t>
      </w:r>
      <w:r w:rsidR="00E45B1B" w:rsidRPr="003E48F7">
        <w:rPr>
          <w:rFonts w:ascii="Times New Roman" w:hAnsi="Times New Roman" w:cs="Times New Roman"/>
          <w:sz w:val="32"/>
          <w:szCs w:val="32"/>
        </w:rPr>
        <w:t xml:space="preserve">о 01 апреля 2024 года Ростехнадзор </w:t>
      </w:r>
      <w:r w:rsidRPr="003E48F7">
        <w:rPr>
          <w:rFonts w:ascii="Times New Roman" w:hAnsi="Times New Roman" w:cs="Times New Roman"/>
          <w:sz w:val="32"/>
          <w:szCs w:val="32"/>
        </w:rPr>
        <w:t>оказывал</w:t>
      </w:r>
      <w:r w:rsidR="00E45B1B" w:rsidRPr="003E48F7">
        <w:rPr>
          <w:rFonts w:ascii="Times New Roman" w:hAnsi="Times New Roman" w:cs="Times New Roman"/>
          <w:sz w:val="32"/>
          <w:szCs w:val="32"/>
        </w:rPr>
        <w:t xml:space="preserve"> государственную услугу по приёму и учёту уведомлений о начале проведения мероприятий по содержанию лифтового и подъёмного оборудования (монтаж, демонтаж, эксплуатация).</w:t>
      </w:r>
    </w:p>
    <w:p w:rsidR="00E45B1B" w:rsidRPr="003E48F7" w:rsidRDefault="00CC3DF1" w:rsidP="003E48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sz w:val="32"/>
          <w:szCs w:val="32"/>
        </w:rPr>
        <w:t>С</w:t>
      </w:r>
      <w:r w:rsidR="00E45B1B" w:rsidRPr="003E48F7">
        <w:rPr>
          <w:rFonts w:ascii="Times New Roman" w:hAnsi="Times New Roman" w:cs="Times New Roman"/>
          <w:sz w:val="32"/>
          <w:szCs w:val="32"/>
        </w:rPr>
        <w:t xml:space="preserve"> 01 апреля </w:t>
      </w:r>
      <w:r w:rsidRPr="003E48F7">
        <w:rPr>
          <w:rFonts w:ascii="Times New Roman" w:hAnsi="Times New Roman" w:cs="Times New Roman"/>
          <w:sz w:val="32"/>
          <w:szCs w:val="32"/>
        </w:rPr>
        <w:t>2024 года д</w:t>
      </w:r>
      <w:r w:rsidR="00E45B1B" w:rsidRPr="003E48F7">
        <w:rPr>
          <w:rFonts w:ascii="Times New Roman" w:hAnsi="Times New Roman" w:cs="Times New Roman"/>
          <w:sz w:val="32"/>
          <w:szCs w:val="32"/>
        </w:rPr>
        <w:t xml:space="preserve">ействующий алгоритм предоставления уведомлений о начале осуществления других видов предпринимательской деятельности </w:t>
      </w:r>
      <w:r w:rsidRPr="003E48F7">
        <w:rPr>
          <w:rFonts w:ascii="Times New Roman" w:hAnsi="Times New Roman" w:cs="Times New Roman"/>
          <w:sz w:val="32"/>
          <w:szCs w:val="32"/>
        </w:rPr>
        <w:t xml:space="preserve">существенно поменялся и предусматривает </w:t>
      </w:r>
      <w:proofErr w:type="spellStart"/>
      <w:proofErr w:type="gramStart"/>
      <w:r w:rsidR="00E45B1B" w:rsidRPr="003E48F7">
        <w:rPr>
          <w:rFonts w:ascii="Times New Roman" w:hAnsi="Times New Roman" w:cs="Times New Roman"/>
          <w:sz w:val="32"/>
          <w:szCs w:val="32"/>
        </w:rPr>
        <w:t>предусматривает</w:t>
      </w:r>
      <w:proofErr w:type="spellEnd"/>
      <w:proofErr w:type="gramEnd"/>
      <w:r w:rsidR="00E45B1B" w:rsidRPr="003E48F7">
        <w:rPr>
          <w:rFonts w:ascii="Times New Roman" w:hAnsi="Times New Roman" w:cs="Times New Roman"/>
          <w:sz w:val="32"/>
          <w:szCs w:val="32"/>
        </w:rPr>
        <w:t xml:space="preserve"> подачу юридическими лицами, индивидуальными предпринимателями Уведомлений в форме электронного документа с помощью ЕПГУ или региональных порталов государственных и муниципальных услуг. </w:t>
      </w:r>
    </w:p>
    <w:p w:rsidR="00E45B1B" w:rsidRPr="003E48F7" w:rsidRDefault="00E45B1B" w:rsidP="003E48F7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sz w:val="32"/>
          <w:szCs w:val="32"/>
        </w:rPr>
        <w:t xml:space="preserve">Ведение учета уведомлений осуществляется посредством их внесения в информационную систему в автоматическом режиме (без участия человека). </w:t>
      </w:r>
    </w:p>
    <w:p w:rsidR="00E45B1B" w:rsidRPr="003E48F7" w:rsidRDefault="00E45B1B" w:rsidP="003E48F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E48F7">
        <w:rPr>
          <w:rFonts w:ascii="Times New Roman" w:hAnsi="Times New Roman" w:cs="Times New Roman"/>
          <w:sz w:val="32"/>
          <w:szCs w:val="32"/>
        </w:rPr>
        <w:t xml:space="preserve">Учитывая изложенное, с 01 апреля 2024 года предоставление Ростехнадзором государственной услуги по приёму и учёту уведомлений о начале осуществления юридическими лицами и индивидуальными предпринимателями отдельных видов работ и услуг по перечню, утверждённому Правительством Российской Федерации, </w:t>
      </w:r>
      <w:r w:rsidRPr="003E48F7">
        <w:rPr>
          <w:rFonts w:ascii="Times New Roman" w:hAnsi="Times New Roman" w:cs="Times New Roman"/>
          <w:b/>
          <w:sz w:val="32"/>
          <w:szCs w:val="32"/>
        </w:rPr>
        <w:t>прекращено в связи с отсутствием оснований для ее оказания.</w:t>
      </w:r>
    </w:p>
    <w:p w:rsidR="00247EB0" w:rsidRPr="003E48F7" w:rsidRDefault="00247EB0" w:rsidP="003E48F7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A4E0E" w:rsidRPr="003E48F7" w:rsidRDefault="003E48F7" w:rsidP="003E48F7">
      <w:pPr>
        <w:pStyle w:val="FORMATTEXT"/>
        <w:spacing w:line="360" w:lineRule="auto"/>
        <w:ind w:firstLine="568"/>
        <w:jc w:val="both"/>
        <w:rPr>
          <w:rFonts w:ascii="Times New Roman" w:hAnsi="Times New Roman" w:cs="Times New Roman"/>
          <w:sz w:val="32"/>
          <w:szCs w:val="32"/>
        </w:rPr>
      </w:pPr>
      <w:r w:rsidRPr="003E48F7">
        <w:rPr>
          <w:rFonts w:ascii="Times New Roman" w:hAnsi="Times New Roman" w:cs="Times New Roman"/>
          <w:sz w:val="32"/>
          <w:szCs w:val="32"/>
        </w:rPr>
        <w:t>Спасибо за внимание!</w:t>
      </w:r>
    </w:p>
    <w:sectPr w:rsidR="007A4E0E" w:rsidRPr="003E48F7" w:rsidSect="00216C4D">
      <w:headerReference w:type="default" r:id="rId8"/>
      <w:pgSz w:w="11906" w:h="16838"/>
      <w:pgMar w:top="1134" w:right="567" w:bottom="1134" w:left="1134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1D" w:rsidRDefault="00C97F1D" w:rsidP="008F1408">
      <w:pPr>
        <w:spacing w:after="0" w:line="240" w:lineRule="auto"/>
      </w:pPr>
      <w:r>
        <w:separator/>
      </w:r>
    </w:p>
  </w:endnote>
  <w:endnote w:type="continuationSeparator" w:id="0">
    <w:p w:rsidR="00C97F1D" w:rsidRDefault="00C97F1D" w:rsidP="008F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osevka Term SS03;MS Gothic">
    <w:altName w:val="Times New Roman"/>
    <w:panose1 w:val="00000000000000000000"/>
    <w:charset w:val="00"/>
    <w:family w:val="roman"/>
    <w:notTrueType/>
    <w:pitch w:val="default"/>
  </w:font>
  <w:font w:name="Liberation Mono;Courier New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1D" w:rsidRDefault="00C97F1D" w:rsidP="008F1408">
      <w:pPr>
        <w:spacing w:after="0" w:line="240" w:lineRule="auto"/>
      </w:pPr>
      <w:r>
        <w:separator/>
      </w:r>
    </w:p>
  </w:footnote>
  <w:footnote w:type="continuationSeparator" w:id="0">
    <w:p w:rsidR="00C97F1D" w:rsidRDefault="00C97F1D" w:rsidP="008F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31123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F1D1C" w:rsidRDefault="009F1D1C">
        <w:pPr>
          <w:pStyle w:val="a8"/>
          <w:jc w:val="center"/>
        </w:pPr>
      </w:p>
      <w:p w:rsidR="009F1D1C" w:rsidRPr="009F1D1C" w:rsidRDefault="009F1D1C">
        <w:pPr>
          <w:pStyle w:val="a8"/>
          <w:jc w:val="center"/>
          <w:rPr>
            <w:rFonts w:ascii="Times New Roman" w:hAnsi="Times New Roman" w:cs="Times New Roman"/>
          </w:rPr>
        </w:pPr>
        <w:r w:rsidRPr="009F1D1C">
          <w:rPr>
            <w:rFonts w:ascii="Times New Roman" w:hAnsi="Times New Roman" w:cs="Times New Roman"/>
          </w:rPr>
          <w:fldChar w:fldCharType="begin"/>
        </w:r>
        <w:r w:rsidRPr="009F1D1C">
          <w:rPr>
            <w:rFonts w:ascii="Times New Roman" w:hAnsi="Times New Roman" w:cs="Times New Roman"/>
          </w:rPr>
          <w:instrText>PAGE   \* MERGEFORMAT</w:instrText>
        </w:r>
        <w:r w:rsidRPr="009F1D1C">
          <w:rPr>
            <w:rFonts w:ascii="Times New Roman" w:hAnsi="Times New Roman" w:cs="Times New Roman"/>
          </w:rPr>
          <w:fldChar w:fldCharType="separate"/>
        </w:r>
        <w:r w:rsidR="00044FD4">
          <w:rPr>
            <w:rFonts w:ascii="Times New Roman" w:hAnsi="Times New Roman" w:cs="Times New Roman"/>
            <w:noProof/>
          </w:rPr>
          <w:t>2</w:t>
        </w:r>
        <w:r w:rsidRPr="009F1D1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0A6"/>
    <w:multiLevelType w:val="hybridMultilevel"/>
    <w:tmpl w:val="D9460F86"/>
    <w:lvl w:ilvl="0" w:tplc="C5FA87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84049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9ECAF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847AF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FA689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56EDF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CC1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F0731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B8BFA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EB7E25"/>
    <w:multiLevelType w:val="hybridMultilevel"/>
    <w:tmpl w:val="42ECB954"/>
    <w:lvl w:ilvl="0" w:tplc="CB60D14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4C5D0C"/>
    <w:multiLevelType w:val="hybridMultilevel"/>
    <w:tmpl w:val="58809B58"/>
    <w:lvl w:ilvl="0" w:tplc="178CACE2">
      <w:start w:val="1"/>
      <w:numFmt w:val="decimal"/>
      <w:lvlText w:val="%1.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BDC6C2A"/>
    <w:multiLevelType w:val="hybridMultilevel"/>
    <w:tmpl w:val="AE2A0D08"/>
    <w:lvl w:ilvl="0" w:tplc="0419000B">
      <w:start w:val="1"/>
      <w:numFmt w:val="bullet"/>
      <w:lvlText w:val=""/>
      <w:lvlJc w:val="left"/>
      <w:pPr>
        <w:ind w:left="151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4">
    <w:nsid w:val="23425068"/>
    <w:multiLevelType w:val="hybridMultilevel"/>
    <w:tmpl w:val="B9B27D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1456BE"/>
    <w:multiLevelType w:val="hybridMultilevel"/>
    <w:tmpl w:val="2FFE9B2A"/>
    <w:lvl w:ilvl="0" w:tplc="289C76B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3E233D7"/>
    <w:multiLevelType w:val="hybridMultilevel"/>
    <w:tmpl w:val="81E247D0"/>
    <w:lvl w:ilvl="0" w:tplc="0419000F">
      <w:start w:val="1"/>
      <w:numFmt w:val="decimal"/>
      <w:lvlText w:val="%1."/>
      <w:lvlJc w:val="left"/>
      <w:pPr>
        <w:ind w:left="1514" w:hanging="360"/>
      </w:pPr>
    </w:lvl>
    <w:lvl w:ilvl="1" w:tplc="04190019" w:tentative="1">
      <w:start w:val="1"/>
      <w:numFmt w:val="lowerLetter"/>
      <w:lvlText w:val="%2."/>
      <w:lvlJc w:val="left"/>
      <w:pPr>
        <w:ind w:left="2234" w:hanging="360"/>
      </w:pPr>
    </w:lvl>
    <w:lvl w:ilvl="2" w:tplc="0419001B" w:tentative="1">
      <w:start w:val="1"/>
      <w:numFmt w:val="lowerRoman"/>
      <w:lvlText w:val="%3."/>
      <w:lvlJc w:val="right"/>
      <w:pPr>
        <w:ind w:left="2954" w:hanging="180"/>
      </w:pPr>
    </w:lvl>
    <w:lvl w:ilvl="3" w:tplc="0419000F" w:tentative="1">
      <w:start w:val="1"/>
      <w:numFmt w:val="decimal"/>
      <w:lvlText w:val="%4."/>
      <w:lvlJc w:val="left"/>
      <w:pPr>
        <w:ind w:left="3674" w:hanging="360"/>
      </w:pPr>
    </w:lvl>
    <w:lvl w:ilvl="4" w:tplc="04190019" w:tentative="1">
      <w:start w:val="1"/>
      <w:numFmt w:val="lowerLetter"/>
      <w:lvlText w:val="%5."/>
      <w:lvlJc w:val="left"/>
      <w:pPr>
        <w:ind w:left="4394" w:hanging="360"/>
      </w:pPr>
    </w:lvl>
    <w:lvl w:ilvl="5" w:tplc="0419001B" w:tentative="1">
      <w:start w:val="1"/>
      <w:numFmt w:val="lowerRoman"/>
      <w:lvlText w:val="%6."/>
      <w:lvlJc w:val="right"/>
      <w:pPr>
        <w:ind w:left="5114" w:hanging="180"/>
      </w:pPr>
    </w:lvl>
    <w:lvl w:ilvl="6" w:tplc="0419000F" w:tentative="1">
      <w:start w:val="1"/>
      <w:numFmt w:val="decimal"/>
      <w:lvlText w:val="%7."/>
      <w:lvlJc w:val="left"/>
      <w:pPr>
        <w:ind w:left="5834" w:hanging="360"/>
      </w:pPr>
    </w:lvl>
    <w:lvl w:ilvl="7" w:tplc="04190019" w:tentative="1">
      <w:start w:val="1"/>
      <w:numFmt w:val="lowerLetter"/>
      <w:lvlText w:val="%8."/>
      <w:lvlJc w:val="left"/>
      <w:pPr>
        <w:ind w:left="6554" w:hanging="360"/>
      </w:pPr>
    </w:lvl>
    <w:lvl w:ilvl="8" w:tplc="0419001B" w:tentative="1">
      <w:start w:val="1"/>
      <w:numFmt w:val="lowerRoman"/>
      <w:lvlText w:val="%9."/>
      <w:lvlJc w:val="right"/>
      <w:pPr>
        <w:ind w:left="7274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9FF"/>
    <w:rsid w:val="00044FD4"/>
    <w:rsid w:val="000C2700"/>
    <w:rsid w:val="000D57A1"/>
    <w:rsid w:val="000E6546"/>
    <w:rsid w:val="00147B2D"/>
    <w:rsid w:val="001B59AB"/>
    <w:rsid w:val="001E712E"/>
    <w:rsid w:val="00207A81"/>
    <w:rsid w:val="00216C4D"/>
    <w:rsid w:val="00244673"/>
    <w:rsid w:val="00247EB0"/>
    <w:rsid w:val="00283248"/>
    <w:rsid w:val="003E48F7"/>
    <w:rsid w:val="0051514E"/>
    <w:rsid w:val="00547ABE"/>
    <w:rsid w:val="005C6A90"/>
    <w:rsid w:val="007A4E0E"/>
    <w:rsid w:val="00864A6B"/>
    <w:rsid w:val="008F1408"/>
    <w:rsid w:val="009F1D1C"/>
    <w:rsid w:val="00B71188"/>
    <w:rsid w:val="00BC17EC"/>
    <w:rsid w:val="00C209FF"/>
    <w:rsid w:val="00C22F8F"/>
    <w:rsid w:val="00C97F1D"/>
    <w:rsid w:val="00CC3DF1"/>
    <w:rsid w:val="00DC5493"/>
    <w:rsid w:val="00E45B1B"/>
    <w:rsid w:val="00EF65C4"/>
    <w:rsid w:val="00F1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qFormat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caption11">
    <w:name w:val="caption1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HEADERTEXT">
    <w:name w:val=".HEADERTEXT"/>
    <w:qFormat/>
    <w:rPr>
      <w:rFonts w:ascii="Arial" w:eastAsia="Courier New" w:hAnsi="Arial"/>
      <w:color w:val="2B4279"/>
      <w:sz w:val="20"/>
    </w:rPr>
  </w:style>
  <w:style w:type="paragraph" w:customStyle="1" w:styleId="FORMATTEXT">
    <w:name w:val=".FORMATTEXT"/>
    <w:qFormat/>
    <w:rPr>
      <w:rFonts w:ascii="Arial" w:eastAsia="Courier New" w:hAnsi="Arial"/>
      <w:sz w:val="20"/>
    </w:rPr>
  </w:style>
  <w:style w:type="paragraph" w:customStyle="1" w:styleId="a7">
    <w:name w:val="Текст в заданном формате"/>
    <w:basedOn w:val="a"/>
    <w:qFormat/>
    <w:pPr>
      <w:spacing w:after="0"/>
    </w:pPr>
    <w:rPr>
      <w:rFonts w:ascii="Iosevka Term SS03;MS Gothic" w:eastAsia="Liberation Mono;Courier New" w:hAnsi="Iosevka Term SS03;MS Gothic" w:cs="Iosevka Term SS03;MS Gothic"/>
      <w:sz w:val="20"/>
      <w:szCs w:val="20"/>
    </w:rPr>
  </w:style>
  <w:style w:type="numbering" w:customStyle="1" w:styleId="WW8Num7">
    <w:name w:val="WW8Num7"/>
    <w:qFormat/>
  </w:style>
  <w:style w:type="paragraph" w:styleId="a8">
    <w:name w:val="header"/>
    <w:basedOn w:val="a"/>
    <w:link w:val="a9"/>
    <w:uiPriority w:val="99"/>
    <w:unhideWhenUsed/>
    <w:rsid w:val="008F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408"/>
  </w:style>
  <w:style w:type="paragraph" w:styleId="aa">
    <w:name w:val="footer"/>
    <w:basedOn w:val="a"/>
    <w:link w:val="ab"/>
    <w:uiPriority w:val="99"/>
    <w:unhideWhenUsed/>
    <w:rsid w:val="008F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1408"/>
  </w:style>
  <w:style w:type="paragraph" w:styleId="ac">
    <w:name w:val="List Paragraph"/>
    <w:basedOn w:val="a"/>
    <w:uiPriority w:val="34"/>
    <w:qFormat/>
    <w:rsid w:val="00DC549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45B1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4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47E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7z0">
    <w:name w:val="WW8Num7z0"/>
    <w:qFormat/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rFonts w:ascii="Open Sans" w:eastAsia="WenQuanYi Micro Hei" w:hAnsi="Open Sans" w:cs="Lohit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customStyle="1" w:styleId="caption1">
    <w:name w:val="caption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caption11">
    <w:name w:val="caption11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HEADERTEXT">
    <w:name w:val=".HEADERTEXT"/>
    <w:qFormat/>
    <w:rPr>
      <w:rFonts w:ascii="Arial" w:eastAsia="Courier New" w:hAnsi="Arial"/>
      <w:color w:val="2B4279"/>
      <w:sz w:val="20"/>
    </w:rPr>
  </w:style>
  <w:style w:type="paragraph" w:customStyle="1" w:styleId="FORMATTEXT">
    <w:name w:val=".FORMATTEXT"/>
    <w:qFormat/>
    <w:rPr>
      <w:rFonts w:ascii="Arial" w:eastAsia="Courier New" w:hAnsi="Arial"/>
      <w:sz w:val="20"/>
    </w:rPr>
  </w:style>
  <w:style w:type="paragraph" w:customStyle="1" w:styleId="a7">
    <w:name w:val="Текст в заданном формате"/>
    <w:basedOn w:val="a"/>
    <w:qFormat/>
    <w:pPr>
      <w:spacing w:after="0"/>
    </w:pPr>
    <w:rPr>
      <w:rFonts w:ascii="Iosevka Term SS03;MS Gothic" w:eastAsia="Liberation Mono;Courier New" w:hAnsi="Iosevka Term SS03;MS Gothic" w:cs="Iosevka Term SS03;MS Gothic"/>
      <w:sz w:val="20"/>
      <w:szCs w:val="20"/>
    </w:rPr>
  </w:style>
  <w:style w:type="numbering" w:customStyle="1" w:styleId="WW8Num7">
    <w:name w:val="WW8Num7"/>
    <w:qFormat/>
  </w:style>
  <w:style w:type="paragraph" w:styleId="a8">
    <w:name w:val="header"/>
    <w:basedOn w:val="a"/>
    <w:link w:val="a9"/>
    <w:uiPriority w:val="99"/>
    <w:unhideWhenUsed/>
    <w:rsid w:val="008F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1408"/>
  </w:style>
  <w:style w:type="paragraph" w:styleId="aa">
    <w:name w:val="footer"/>
    <w:basedOn w:val="a"/>
    <w:link w:val="ab"/>
    <w:uiPriority w:val="99"/>
    <w:unhideWhenUsed/>
    <w:rsid w:val="008F1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1408"/>
  </w:style>
  <w:style w:type="paragraph" w:styleId="ac">
    <w:name w:val="List Paragraph"/>
    <w:basedOn w:val="a"/>
    <w:uiPriority w:val="34"/>
    <w:qFormat/>
    <w:rsid w:val="00DC549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E45B1B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247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47E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33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138">
          <w:marLeft w:val="288"/>
          <w:marRight w:val="0"/>
          <w:marTop w:val="168"/>
          <w:marBottom w:val="2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858">
          <w:marLeft w:val="288"/>
          <w:marRight w:val="0"/>
          <w:marTop w:val="168"/>
          <w:marBottom w:val="2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7323">
          <w:marLeft w:val="288"/>
          <w:marRight w:val="0"/>
          <w:marTop w:val="168"/>
          <w:marBottom w:val="2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563">
          <w:marLeft w:val="288"/>
          <w:marRight w:val="0"/>
          <w:marTop w:val="168"/>
          <w:marBottom w:val="2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782">
          <w:marLeft w:val="288"/>
          <w:marRight w:val="0"/>
          <w:marTop w:val="168"/>
          <w:marBottom w:val="2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1985</Words>
  <Characters>11320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E.Tarasova</dc:creator>
  <cp:lastModifiedBy>Ермоченкова Ольга Юрьевна</cp:lastModifiedBy>
  <cp:revision>3</cp:revision>
  <cp:lastPrinted>2024-05-07T14:09:00Z</cp:lastPrinted>
  <dcterms:created xsi:type="dcterms:W3CDTF">2024-05-08T12:40:00Z</dcterms:created>
  <dcterms:modified xsi:type="dcterms:W3CDTF">2024-05-08T13:00:00Z</dcterms:modified>
  <dc:language>ru-RU</dc:language>
</cp:coreProperties>
</file>